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1D60F" w14:textId="77777777" w:rsidR="008B2EA9" w:rsidRPr="003B6BC1" w:rsidRDefault="008B2EA9" w:rsidP="00AB6205">
      <w:pPr>
        <w:jc w:val="right"/>
        <w:rPr>
          <w:rFonts w:ascii="Times New Roman" w:hAnsi="Times New Roman"/>
          <w:sz w:val="24"/>
          <w:szCs w:val="24"/>
        </w:rPr>
      </w:pPr>
      <w:r w:rsidRPr="003B6BC1">
        <w:rPr>
          <w:rFonts w:ascii="Times New Roman" w:hAnsi="Times New Roman"/>
          <w:sz w:val="24"/>
          <w:szCs w:val="24"/>
        </w:rPr>
        <w:t>APSTIPRINĀTS</w:t>
      </w:r>
    </w:p>
    <w:p w14:paraId="041DD7BE" w14:textId="77777777" w:rsidR="008B2EA9" w:rsidRPr="003B6BC1" w:rsidRDefault="008B2EA9" w:rsidP="00AB6205">
      <w:pPr>
        <w:jc w:val="right"/>
        <w:rPr>
          <w:rFonts w:ascii="Times New Roman" w:hAnsi="Times New Roman"/>
          <w:sz w:val="24"/>
          <w:szCs w:val="24"/>
        </w:rPr>
      </w:pPr>
      <w:r>
        <w:rPr>
          <w:rFonts w:ascii="Times New Roman" w:hAnsi="Times New Roman"/>
          <w:sz w:val="24"/>
          <w:szCs w:val="24"/>
        </w:rPr>
        <w:t>a</w:t>
      </w:r>
      <w:r w:rsidRPr="003B6BC1">
        <w:rPr>
          <w:rFonts w:ascii="Times New Roman" w:hAnsi="Times New Roman"/>
          <w:sz w:val="24"/>
          <w:szCs w:val="24"/>
        </w:rPr>
        <w:t xml:space="preserve">r </w:t>
      </w:r>
      <w:r>
        <w:rPr>
          <w:rFonts w:ascii="Times New Roman" w:hAnsi="Times New Roman"/>
          <w:sz w:val="24"/>
          <w:szCs w:val="24"/>
        </w:rPr>
        <w:t>VSIA “Latvijas Radio” valdes</w:t>
      </w:r>
    </w:p>
    <w:p w14:paraId="07EA42C8" w14:textId="455DE5DD" w:rsidR="008B2EA9" w:rsidRPr="003B6BC1" w:rsidRDefault="00D17ED7" w:rsidP="00AB6205">
      <w:pPr>
        <w:jc w:val="right"/>
        <w:rPr>
          <w:rFonts w:ascii="Times New Roman" w:hAnsi="Times New Roman"/>
          <w:sz w:val="24"/>
          <w:szCs w:val="24"/>
        </w:rPr>
      </w:pPr>
      <w:r>
        <w:rPr>
          <w:rFonts w:ascii="Times New Roman" w:hAnsi="Times New Roman"/>
          <w:sz w:val="24"/>
          <w:szCs w:val="24"/>
        </w:rPr>
        <w:t>02.03.2020</w:t>
      </w:r>
      <w:r w:rsidR="008B2EA9" w:rsidRPr="003B6BC1">
        <w:rPr>
          <w:rFonts w:ascii="Times New Roman" w:hAnsi="Times New Roman"/>
          <w:sz w:val="24"/>
          <w:szCs w:val="24"/>
        </w:rPr>
        <w:t>.</w:t>
      </w:r>
      <w:r w:rsidR="008B2EA9">
        <w:rPr>
          <w:rFonts w:ascii="Times New Roman" w:hAnsi="Times New Roman"/>
          <w:sz w:val="24"/>
          <w:szCs w:val="24"/>
        </w:rPr>
        <w:t xml:space="preserve"> </w:t>
      </w:r>
      <w:r w:rsidR="008B2EA9" w:rsidRPr="003B6BC1">
        <w:rPr>
          <w:rFonts w:ascii="Times New Roman" w:hAnsi="Times New Roman"/>
          <w:sz w:val="24"/>
          <w:szCs w:val="24"/>
        </w:rPr>
        <w:t>rīkojumu Nr</w:t>
      </w:r>
      <w:r>
        <w:rPr>
          <w:rFonts w:ascii="Times New Roman" w:hAnsi="Times New Roman"/>
          <w:sz w:val="24"/>
          <w:szCs w:val="24"/>
        </w:rPr>
        <w:t>.33</w:t>
      </w:r>
      <w:r w:rsidR="008B2EA9" w:rsidRPr="003B6BC1">
        <w:rPr>
          <w:rFonts w:ascii="Times New Roman" w:hAnsi="Times New Roman"/>
          <w:sz w:val="24"/>
          <w:szCs w:val="24"/>
        </w:rPr>
        <w:t xml:space="preserve">/ A1 – 10.1. </w:t>
      </w:r>
    </w:p>
    <w:tbl>
      <w:tblPr>
        <w:tblW w:w="9400" w:type="dxa"/>
        <w:tblLayout w:type="fixed"/>
        <w:tblLook w:val="0000" w:firstRow="0" w:lastRow="0" w:firstColumn="0" w:lastColumn="0" w:noHBand="0" w:noVBand="0"/>
      </w:tblPr>
      <w:tblGrid>
        <w:gridCol w:w="9400"/>
      </w:tblGrid>
      <w:tr w:rsidR="008B2EA9" w:rsidRPr="002006E6" w14:paraId="38BC2143" w14:textId="77777777" w:rsidTr="00AC61FD">
        <w:trPr>
          <w:trHeight w:val="630"/>
        </w:trPr>
        <w:tc>
          <w:tcPr>
            <w:tcW w:w="4756" w:type="dxa"/>
            <w:vAlign w:val="bottom"/>
          </w:tcPr>
          <w:p w14:paraId="4110B352" w14:textId="77777777" w:rsidR="008B2EA9" w:rsidRPr="002006E6" w:rsidRDefault="008B2EA9" w:rsidP="003B6BC1">
            <w:pPr>
              <w:ind w:right="-30"/>
              <w:rPr>
                <w:sz w:val="24"/>
                <w:szCs w:val="24"/>
              </w:rPr>
            </w:pPr>
          </w:p>
        </w:tc>
      </w:tr>
    </w:tbl>
    <w:p w14:paraId="2454E454" w14:textId="77777777" w:rsidR="008B2EA9" w:rsidRPr="00715D31" w:rsidRDefault="008B2EA9" w:rsidP="00AB6205">
      <w:pPr>
        <w:jc w:val="right"/>
        <w:rPr>
          <w:rFonts w:ascii="Times New Roman" w:hAnsi="Times New Roman"/>
          <w:sz w:val="24"/>
          <w:szCs w:val="24"/>
        </w:rPr>
      </w:pPr>
    </w:p>
    <w:p w14:paraId="67C82DF3" w14:textId="77777777" w:rsidR="008B2EA9" w:rsidRPr="00425D6D" w:rsidRDefault="008B2EA9" w:rsidP="00425D6D">
      <w:pPr>
        <w:spacing w:line="240" w:lineRule="auto"/>
        <w:jc w:val="center"/>
        <w:rPr>
          <w:rFonts w:ascii="Times New Roman" w:hAnsi="Times New Roman"/>
          <w:b/>
          <w:sz w:val="28"/>
          <w:szCs w:val="28"/>
        </w:rPr>
      </w:pPr>
    </w:p>
    <w:p w14:paraId="0597AF67" w14:textId="77777777" w:rsidR="008B2EA9" w:rsidRPr="00425D6D" w:rsidRDefault="008B2EA9" w:rsidP="00425D6D">
      <w:pPr>
        <w:spacing w:line="240" w:lineRule="auto"/>
        <w:jc w:val="center"/>
        <w:rPr>
          <w:rFonts w:ascii="Times New Roman" w:hAnsi="Times New Roman"/>
          <w:sz w:val="24"/>
          <w:szCs w:val="24"/>
        </w:rPr>
      </w:pPr>
      <w:r w:rsidRPr="00425D6D">
        <w:rPr>
          <w:rFonts w:ascii="Times New Roman" w:hAnsi="Times New Roman"/>
          <w:b/>
          <w:sz w:val="24"/>
          <w:szCs w:val="24"/>
        </w:rPr>
        <w:t>VSIA „Latvijas Radio” (</w:t>
      </w:r>
      <w:proofErr w:type="spellStart"/>
      <w:r w:rsidRPr="00425D6D">
        <w:rPr>
          <w:rFonts w:ascii="Times New Roman" w:hAnsi="Times New Roman"/>
          <w:b/>
          <w:sz w:val="24"/>
          <w:szCs w:val="24"/>
        </w:rPr>
        <w:t>reģ</w:t>
      </w:r>
      <w:proofErr w:type="spellEnd"/>
      <w:r w:rsidRPr="00425D6D">
        <w:rPr>
          <w:rFonts w:ascii="Times New Roman" w:hAnsi="Times New Roman"/>
          <w:b/>
          <w:sz w:val="24"/>
          <w:szCs w:val="24"/>
        </w:rPr>
        <w:t>. nr. 40003080614)</w:t>
      </w:r>
    </w:p>
    <w:p w14:paraId="2730BA04" w14:textId="77777777" w:rsidR="008B2EA9" w:rsidRPr="00425D6D" w:rsidRDefault="008B2EA9" w:rsidP="00425D6D">
      <w:pPr>
        <w:spacing w:line="240" w:lineRule="auto"/>
        <w:jc w:val="center"/>
        <w:rPr>
          <w:rFonts w:ascii="Times New Roman" w:hAnsi="Times New Roman"/>
          <w:sz w:val="24"/>
          <w:szCs w:val="24"/>
          <w:lang w:val="de-DE"/>
        </w:rPr>
      </w:pPr>
      <w:r w:rsidRPr="00425D6D">
        <w:rPr>
          <w:rFonts w:ascii="Times New Roman" w:hAnsi="Times New Roman"/>
          <w:b/>
          <w:sz w:val="24"/>
          <w:szCs w:val="24"/>
        </w:rPr>
        <w:t>konkursa</w:t>
      </w:r>
    </w:p>
    <w:p w14:paraId="135CFCC1" w14:textId="77777777" w:rsidR="008B2EA9" w:rsidRPr="00425D6D" w:rsidRDefault="008B2EA9" w:rsidP="00425D6D">
      <w:pPr>
        <w:spacing w:line="240" w:lineRule="auto"/>
        <w:jc w:val="center"/>
        <w:rPr>
          <w:rFonts w:ascii="Times New Roman" w:hAnsi="Times New Roman"/>
          <w:sz w:val="24"/>
          <w:szCs w:val="24"/>
          <w:lang w:val="en-US"/>
        </w:rPr>
      </w:pPr>
      <w:r w:rsidRPr="00425D6D">
        <w:rPr>
          <w:rFonts w:ascii="Times New Roman" w:hAnsi="Times New Roman"/>
          <w:b/>
          <w:sz w:val="24"/>
          <w:szCs w:val="24"/>
        </w:rPr>
        <w:t>par Latvijas Radio</w:t>
      </w:r>
    </w:p>
    <w:p w14:paraId="71592EA9" w14:textId="77777777" w:rsidR="008B2EA9" w:rsidRPr="00425D6D" w:rsidRDefault="008B2EA9" w:rsidP="00425D6D">
      <w:pPr>
        <w:pStyle w:val="NoSpacing"/>
        <w:jc w:val="center"/>
        <w:rPr>
          <w:rFonts w:ascii="Times New Roman" w:hAnsi="Times New Roman"/>
          <w:b/>
          <w:sz w:val="24"/>
          <w:szCs w:val="24"/>
          <w:lang w:eastAsia="lv-LV"/>
        </w:rPr>
      </w:pPr>
      <w:r>
        <w:rPr>
          <w:rFonts w:ascii="Times New Roman" w:hAnsi="Times New Roman"/>
          <w:b/>
          <w:sz w:val="24"/>
          <w:szCs w:val="24"/>
          <w:lang w:eastAsia="lv-LV"/>
        </w:rPr>
        <w:t xml:space="preserve">JURISTA/ JURISTES </w:t>
      </w:r>
      <w:r w:rsidRPr="00425D6D">
        <w:rPr>
          <w:rFonts w:ascii="Times New Roman" w:hAnsi="Times New Roman"/>
          <w:b/>
          <w:sz w:val="24"/>
          <w:szCs w:val="24"/>
          <w:lang w:eastAsia="lv-LV"/>
        </w:rPr>
        <w:t>amata vietu</w:t>
      </w:r>
    </w:p>
    <w:p w14:paraId="055FEC3B" w14:textId="77777777" w:rsidR="008B2EA9" w:rsidRPr="00425D6D" w:rsidRDefault="008B2EA9" w:rsidP="00425D6D">
      <w:pPr>
        <w:pStyle w:val="NoSpacing"/>
        <w:jc w:val="center"/>
        <w:rPr>
          <w:rFonts w:ascii="Times New Roman" w:hAnsi="Times New Roman"/>
          <w:b/>
          <w:sz w:val="24"/>
          <w:szCs w:val="24"/>
          <w:lang w:eastAsia="lv-LV"/>
        </w:rPr>
      </w:pPr>
    </w:p>
    <w:p w14:paraId="4BF63706" w14:textId="77777777" w:rsidR="008B2EA9" w:rsidRPr="00425D6D" w:rsidRDefault="008B2EA9" w:rsidP="00425D6D">
      <w:pPr>
        <w:jc w:val="center"/>
        <w:rPr>
          <w:rFonts w:ascii="Times New Roman" w:hAnsi="Times New Roman"/>
        </w:rPr>
      </w:pPr>
      <w:r w:rsidRPr="00425D6D">
        <w:rPr>
          <w:rFonts w:ascii="Times New Roman" w:hAnsi="Times New Roman"/>
          <w:b/>
          <w:caps/>
          <w:sz w:val="28"/>
          <w:szCs w:val="28"/>
        </w:rPr>
        <w:t>nolikums</w:t>
      </w:r>
    </w:p>
    <w:p w14:paraId="3FA9C5BC" w14:textId="77777777" w:rsidR="008B2EA9" w:rsidRPr="00715D31" w:rsidRDefault="008B2EA9" w:rsidP="00AB6205">
      <w:pPr>
        <w:numPr>
          <w:ilvl w:val="0"/>
          <w:numId w:val="1"/>
        </w:numPr>
        <w:spacing w:after="0" w:line="240" w:lineRule="auto"/>
        <w:rPr>
          <w:rFonts w:ascii="Times New Roman" w:hAnsi="Times New Roman"/>
          <w:b/>
          <w:sz w:val="24"/>
          <w:szCs w:val="24"/>
        </w:rPr>
      </w:pPr>
      <w:r w:rsidRPr="00715D31">
        <w:rPr>
          <w:rFonts w:ascii="Times New Roman" w:hAnsi="Times New Roman"/>
          <w:b/>
          <w:sz w:val="24"/>
          <w:szCs w:val="24"/>
        </w:rPr>
        <w:t>Konkursa vispārīgie noteikumi</w:t>
      </w:r>
    </w:p>
    <w:p w14:paraId="6F138DFE" w14:textId="77777777" w:rsidR="008B2EA9" w:rsidRDefault="008B2EA9" w:rsidP="001715D8">
      <w:pPr>
        <w:pStyle w:val="Piel"/>
        <w:jc w:val="both"/>
        <w:rPr>
          <w:szCs w:val="24"/>
        </w:rPr>
      </w:pPr>
      <w:r w:rsidRPr="00715D31">
        <w:rPr>
          <w:szCs w:val="24"/>
        </w:rPr>
        <w:t xml:space="preserve">Nolikums nosaka kārtību, kādā tiek organizēts un norisinās pretendentu atlases atklāts konkurss (turpmāk – Konkurss) uz VSIA „Latvijas Radio” (turpmāk – Radio) </w:t>
      </w:r>
      <w:r w:rsidRPr="00ED3DFA">
        <w:rPr>
          <w:szCs w:val="24"/>
        </w:rPr>
        <w:t>Juridiskās da</w:t>
      </w:r>
      <w:r>
        <w:rPr>
          <w:szCs w:val="24"/>
        </w:rPr>
        <w:t>ļas j</w:t>
      </w:r>
      <w:r w:rsidRPr="00ED3DFA">
        <w:rPr>
          <w:szCs w:val="24"/>
        </w:rPr>
        <w:t>urista</w:t>
      </w:r>
      <w:r>
        <w:rPr>
          <w:szCs w:val="24"/>
        </w:rPr>
        <w:t xml:space="preserve"> </w:t>
      </w:r>
      <w:r w:rsidRPr="00ED3DFA">
        <w:rPr>
          <w:szCs w:val="24"/>
        </w:rPr>
        <w:t>/</w:t>
      </w:r>
      <w:r>
        <w:rPr>
          <w:szCs w:val="24"/>
        </w:rPr>
        <w:t xml:space="preserve"> j</w:t>
      </w:r>
      <w:r w:rsidRPr="00ED3DFA">
        <w:rPr>
          <w:szCs w:val="24"/>
        </w:rPr>
        <w:t>uristes</w:t>
      </w:r>
      <w:r>
        <w:rPr>
          <w:i/>
          <w:szCs w:val="24"/>
        </w:rPr>
        <w:t xml:space="preserve"> </w:t>
      </w:r>
      <w:r w:rsidRPr="00715D31">
        <w:rPr>
          <w:szCs w:val="24"/>
        </w:rPr>
        <w:t>amata vietu.</w:t>
      </w:r>
    </w:p>
    <w:p w14:paraId="5C3B3B2A" w14:textId="77777777" w:rsidR="008B2EA9" w:rsidRPr="007F4697" w:rsidRDefault="008B2EA9" w:rsidP="00465211">
      <w:pPr>
        <w:pStyle w:val="Piel"/>
        <w:numPr>
          <w:ilvl w:val="0"/>
          <w:numId w:val="10"/>
        </w:numPr>
        <w:jc w:val="both"/>
        <w:rPr>
          <w:b/>
          <w:szCs w:val="24"/>
        </w:rPr>
      </w:pPr>
      <w:r w:rsidRPr="00465211">
        <w:rPr>
          <w:b/>
          <w:szCs w:val="24"/>
        </w:rPr>
        <w:t xml:space="preserve"> </w:t>
      </w:r>
      <w:r w:rsidRPr="007F4697">
        <w:rPr>
          <w:b/>
          <w:szCs w:val="24"/>
        </w:rPr>
        <w:t>Jurista / juristes pienākumi ietver:</w:t>
      </w:r>
    </w:p>
    <w:p w14:paraId="675997B1" w14:textId="77777777" w:rsidR="008B2EA9" w:rsidRPr="007F4697" w:rsidRDefault="008B2EA9" w:rsidP="00902A85">
      <w:pPr>
        <w:pStyle w:val="ListParagraph"/>
        <w:numPr>
          <w:ilvl w:val="1"/>
          <w:numId w:val="10"/>
        </w:numPr>
        <w:spacing w:before="100" w:beforeAutospacing="1" w:after="100" w:afterAutospacing="1"/>
        <w:rPr>
          <w:rFonts w:eastAsia="Times New Roman"/>
          <w:szCs w:val="24"/>
        </w:rPr>
      </w:pPr>
      <w:r w:rsidRPr="007F4697">
        <w:rPr>
          <w:szCs w:val="24"/>
        </w:rPr>
        <w:t>Izstrādāt juridiskos dokumentus (līgumus, licences, vēstules,  pilnvaras u.c. dokumentus).</w:t>
      </w:r>
    </w:p>
    <w:p w14:paraId="731D4E8B" w14:textId="77777777" w:rsidR="008B2EA9" w:rsidRPr="007F4697" w:rsidRDefault="008B2EA9" w:rsidP="00902A85">
      <w:pPr>
        <w:pStyle w:val="ListParagraph"/>
        <w:numPr>
          <w:ilvl w:val="1"/>
          <w:numId w:val="10"/>
        </w:numPr>
        <w:spacing w:before="100" w:beforeAutospacing="1" w:after="100" w:afterAutospacing="1"/>
        <w:rPr>
          <w:rFonts w:eastAsia="Times New Roman"/>
          <w:szCs w:val="24"/>
        </w:rPr>
      </w:pPr>
      <w:r w:rsidRPr="007F4697">
        <w:rPr>
          <w:szCs w:val="24"/>
        </w:rPr>
        <w:t>Sagatavot iekšējos juridisko dokumentus, tai skaitā lēmumu un rīkojumu projektus, nolikumus u.c. Radio pamatdarbības jomā.</w:t>
      </w:r>
    </w:p>
    <w:p w14:paraId="465B2441" w14:textId="77777777" w:rsidR="008B2EA9" w:rsidRPr="007F4697" w:rsidRDefault="008B2EA9" w:rsidP="00902A85">
      <w:pPr>
        <w:pStyle w:val="ListParagraph"/>
        <w:numPr>
          <w:ilvl w:val="1"/>
          <w:numId w:val="10"/>
        </w:numPr>
        <w:spacing w:before="100" w:beforeAutospacing="1" w:after="100" w:afterAutospacing="1"/>
        <w:rPr>
          <w:rFonts w:eastAsia="Times New Roman"/>
          <w:szCs w:val="24"/>
        </w:rPr>
      </w:pPr>
      <w:r w:rsidRPr="007F4697">
        <w:rPr>
          <w:rFonts w:eastAsia="Times New Roman"/>
          <w:szCs w:val="24"/>
        </w:rPr>
        <w:t>Sagatavot informāciju iesniegšanai valsts un pašvaldību institūcijām.</w:t>
      </w:r>
    </w:p>
    <w:p w14:paraId="318AB1E6" w14:textId="77777777" w:rsidR="008B2EA9" w:rsidRPr="007F4697" w:rsidRDefault="008B2EA9" w:rsidP="00902A85">
      <w:pPr>
        <w:pStyle w:val="ListParagraph"/>
        <w:numPr>
          <w:ilvl w:val="1"/>
          <w:numId w:val="10"/>
        </w:numPr>
        <w:spacing w:before="100" w:beforeAutospacing="1" w:after="100" w:afterAutospacing="1"/>
        <w:rPr>
          <w:rFonts w:eastAsia="Times New Roman"/>
          <w:szCs w:val="24"/>
        </w:rPr>
      </w:pPr>
      <w:r w:rsidRPr="007F4697">
        <w:rPr>
          <w:rFonts w:eastAsia="Times New Roman"/>
          <w:szCs w:val="24"/>
        </w:rPr>
        <w:t>Sagatavot atbildes iesniedzējiem par Radio satura veidošanas un citiem jautājumiem.</w:t>
      </w:r>
    </w:p>
    <w:p w14:paraId="30D787B1" w14:textId="77777777" w:rsidR="008B2EA9" w:rsidRPr="007F4697" w:rsidRDefault="008B2EA9" w:rsidP="00902A85">
      <w:pPr>
        <w:pStyle w:val="ListParagraph"/>
        <w:numPr>
          <w:ilvl w:val="1"/>
          <w:numId w:val="10"/>
        </w:numPr>
        <w:spacing w:before="100" w:beforeAutospacing="1" w:after="100" w:afterAutospacing="1"/>
        <w:rPr>
          <w:rFonts w:eastAsia="Times New Roman"/>
          <w:szCs w:val="24"/>
        </w:rPr>
      </w:pPr>
      <w:r w:rsidRPr="007F4697">
        <w:rPr>
          <w:szCs w:val="24"/>
        </w:rPr>
        <w:t>Sniegt konsultācijas darba devējam un darbiniekiem par Radio pamatdarbības juridiskajiem jautājumiem.</w:t>
      </w:r>
    </w:p>
    <w:p w14:paraId="577D618C" w14:textId="77777777" w:rsidR="008B2EA9" w:rsidRPr="007F4697" w:rsidRDefault="008B2EA9" w:rsidP="00902A85">
      <w:pPr>
        <w:pStyle w:val="ListParagraph"/>
        <w:numPr>
          <w:ilvl w:val="1"/>
          <w:numId w:val="10"/>
        </w:numPr>
        <w:spacing w:before="100" w:beforeAutospacing="1" w:after="100" w:afterAutospacing="1"/>
        <w:rPr>
          <w:rFonts w:eastAsia="Times New Roman"/>
          <w:szCs w:val="24"/>
        </w:rPr>
      </w:pPr>
      <w:r w:rsidRPr="007F4697">
        <w:rPr>
          <w:szCs w:val="24"/>
        </w:rPr>
        <w:t xml:space="preserve"> Sekot līdzi judikatūras aktualitātēm un informēt darba devēju un darbiniekus par izmaiņām normatīvajos tiesību aktos. </w:t>
      </w:r>
    </w:p>
    <w:p w14:paraId="0014264F" w14:textId="77777777" w:rsidR="008B2EA9" w:rsidRPr="007F4697" w:rsidRDefault="008B2EA9" w:rsidP="00902A85">
      <w:pPr>
        <w:pStyle w:val="ListParagraph"/>
        <w:numPr>
          <w:ilvl w:val="1"/>
          <w:numId w:val="10"/>
        </w:numPr>
        <w:spacing w:before="100" w:beforeAutospacing="1" w:after="100" w:afterAutospacing="1"/>
        <w:rPr>
          <w:rFonts w:eastAsia="Times New Roman"/>
          <w:szCs w:val="24"/>
        </w:rPr>
      </w:pPr>
      <w:r w:rsidRPr="007F4697">
        <w:rPr>
          <w:szCs w:val="24"/>
        </w:rPr>
        <w:t>Sagatavot dokumentus, t.sk. prasības pieteikumus un paskaidrojumus, t</w:t>
      </w:r>
      <w:r w:rsidRPr="007F4697">
        <w:rPr>
          <w:rFonts w:eastAsia="Times New Roman"/>
          <w:szCs w:val="24"/>
        </w:rPr>
        <w:t>iesvedību p</w:t>
      </w:r>
      <w:r w:rsidRPr="007F4697">
        <w:rPr>
          <w:szCs w:val="24"/>
        </w:rPr>
        <w:t>rocesiem</w:t>
      </w:r>
      <w:r w:rsidRPr="007F4697">
        <w:rPr>
          <w:rFonts w:eastAsia="Times New Roman"/>
          <w:szCs w:val="24"/>
        </w:rPr>
        <w:t>.</w:t>
      </w:r>
    </w:p>
    <w:p w14:paraId="200E4E23" w14:textId="77777777" w:rsidR="008B2EA9" w:rsidRPr="007F4697" w:rsidRDefault="008B2EA9" w:rsidP="00902A85">
      <w:pPr>
        <w:pStyle w:val="ListParagraph"/>
        <w:numPr>
          <w:ilvl w:val="1"/>
          <w:numId w:val="10"/>
        </w:numPr>
        <w:spacing w:before="100" w:beforeAutospacing="1" w:after="100" w:afterAutospacing="1"/>
        <w:rPr>
          <w:rFonts w:eastAsia="Times New Roman"/>
          <w:szCs w:val="24"/>
        </w:rPr>
      </w:pPr>
      <w:r w:rsidRPr="007F4697">
        <w:rPr>
          <w:szCs w:val="24"/>
        </w:rPr>
        <w:t>Saskaņā ar atsevišķu pilnvarojumu pārstāvēt Radio Latvijas Republikas tiesā.</w:t>
      </w:r>
    </w:p>
    <w:p w14:paraId="5FD85959" w14:textId="77777777" w:rsidR="008B2EA9" w:rsidRPr="007F4697" w:rsidRDefault="008B2EA9" w:rsidP="00902A85">
      <w:pPr>
        <w:pStyle w:val="ListParagraph"/>
        <w:numPr>
          <w:ilvl w:val="1"/>
          <w:numId w:val="10"/>
        </w:numPr>
        <w:spacing w:before="100" w:beforeAutospacing="1" w:after="100" w:afterAutospacing="1"/>
        <w:rPr>
          <w:rFonts w:eastAsia="Times New Roman"/>
          <w:szCs w:val="24"/>
        </w:rPr>
      </w:pPr>
      <w:r w:rsidRPr="007F4697">
        <w:rPr>
          <w:szCs w:val="24"/>
        </w:rPr>
        <w:t>Saskaņā ar atsevišķu pilnvarojumu pārstāvēt Radio intereses iestādēs.</w:t>
      </w:r>
    </w:p>
    <w:p w14:paraId="09E8A17F" w14:textId="77777777" w:rsidR="008B2EA9" w:rsidRPr="007F4697" w:rsidRDefault="008B2EA9" w:rsidP="00ED3DFA">
      <w:pPr>
        <w:pStyle w:val="Piel"/>
        <w:numPr>
          <w:ilvl w:val="1"/>
          <w:numId w:val="10"/>
        </w:numPr>
        <w:jc w:val="both"/>
        <w:rPr>
          <w:szCs w:val="24"/>
        </w:rPr>
      </w:pPr>
      <w:r w:rsidRPr="007F4697">
        <w:rPr>
          <w:szCs w:val="24"/>
        </w:rPr>
        <w:t>Sadarboties ar Radio struktūrvienībām, kā arī savas kompetences ietvaros fiziskajām un juridiskajām personām ārpus Radio.</w:t>
      </w:r>
    </w:p>
    <w:p w14:paraId="3C8849C6" w14:textId="77777777" w:rsidR="008B2EA9" w:rsidRPr="007F4697" w:rsidRDefault="008B2EA9" w:rsidP="00AB6205">
      <w:pPr>
        <w:numPr>
          <w:ilvl w:val="0"/>
          <w:numId w:val="1"/>
        </w:numPr>
        <w:spacing w:after="0" w:line="240" w:lineRule="auto"/>
        <w:rPr>
          <w:rFonts w:ascii="Times New Roman" w:hAnsi="Times New Roman"/>
          <w:b/>
          <w:sz w:val="24"/>
          <w:szCs w:val="24"/>
        </w:rPr>
      </w:pPr>
      <w:r w:rsidRPr="007F4697">
        <w:rPr>
          <w:rFonts w:ascii="Times New Roman" w:hAnsi="Times New Roman"/>
          <w:b/>
          <w:sz w:val="24"/>
          <w:szCs w:val="24"/>
        </w:rPr>
        <w:t>Konkursa komisijas sastāvs</w:t>
      </w:r>
    </w:p>
    <w:p w14:paraId="5382F317" w14:textId="77777777" w:rsidR="008B2EA9" w:rsidRPr="007F4697" w:rsidRDefault="008B2EA9" w:rsidP="00AB6205">
      <w:pPr>
        <w:numPr>
          <w:ilvl w:val="1"/>
          <w:numId w:val="1"/>
        </w:numPr>
        <w:spacing w:after="0" w:line="240" w:lineRule="auto"/>
        <w:rPr>
          <w:rFonts w:ascii="Times New Roman" w:hAnsi="Times New Roman"/>
          <w:sz w:val="24"/>
          <w:szCs w:val="24"/>
        </w:rPr>
      </w:pPr>
      <w:r w:rsidRPr="007F4697">
        <w:rPr>
          <w:rFonts w:ascii="Times New Roman" w:hAnsi="Times New Roman"/>
          <w:sz w:val="24"/>
          <w:szCs w:val="24"/>
        </w:rPr>
        <w:t>Konkursa komisijas (turpmāk – Komisija) sastāvā tiek iekļauti:</w:t>
      </w:r>
    </w:p>
    <w:p w14:paraId="61B4A21A" w14:textId="77777777" w:rsidR="008B2EA9" w:rsidRPr="007F4697" w:rsidRDefault="008B2EA9" w:rsidP="00AB6205">
      <w:pPr>
        <w:numPr>
          <w:ilvl w:val="2"/>
          <w:numId w:val="1"/>
        </w:numPr>
        <w:spacing w:after="0" w:line="240" w:lineRule="auto"/>
        <w:ind w:left="1440" w:hanging="720"/>
        <w:jc w:val="both"/>
        <w:rPr>
          <w:rFonts w:ascii="Times New Roman" w:hAnsi="Times New Roman"/>
          <w:sz w:val="24"/>
          <w:szCs w:val="24"/>
        </w:rPr>
      </w:pPr>
      <w:r w:rsidRPr="007F4697">
        <w:rPr>
          <w:rFonts w:ascii="Times New Roman" w:hAnsi="Times New Roman"/>
          <w:sz w:val="24"/>
          <w:szCs w:val="24"/>
        </w:rPr>
        <w:t>Komisijas vadītāja LR valdes priekšsēdētāja;</w:t>
      </w:r>
    </w:p>
    <w:p w14:paraId="69BBBD19" w14:textId="77777777" w:rsidR="008B2EA9" w:rsidRPr="007F4697" w:rsidRDefault="008B2EA9" w:rsidP="00EA2050">
      <w:pPr>
        <w:numPr>
          <w:ilvl w:val="2"/>
          <w:numId w:val="1"/>
        </w:numPr>
        <w:spacing w:after="0" w:line="240" w:lineRule="auto"/>
        <w:ind w:left="1440" w:hanging="720"/>
        <w:jc w:val="both"/>
        <w:rPr>
          <w:rFonts w:ascii="Times New Roman" w:hAnsi="Times New Roman"/>
          <w:sz w:val="24"/>
          <w:szCs w:val="24"/>
        </w:rPr>
      </w:pPr>
      <w:r w:rsidRPr="007F4697">
        <w:rPr>
          <w:rFonts w:ascii="Times New Roman" w:hAnsi="Times New Roman"/>
          <w:sz w:val="24"/>
          <w:szCs w:val="24"/>
        </w:rPr>
        <w:t>Komisijas locekļi:</w:t>
      </w:r>
    </w:p>
    <w:p w14:paraId="6252595F" w14:textId="77777777" w:rsidR="008B2EA9" w:rsidRPr="007F4697" w:rsidRDefault="008B2EA9" w:rsidP="00EA2050">
      <w:pPr>
        <w:numPr>
          <w:ilvl w:val="3"/>
          <w:numId w:val="1"/>
        </w:numPr>
        <w:spacing w:after="0" w:line="240" w:lineRule="auto"/>
        <w:jc w:val="both"/>
        <w:rPr>
          <w:rFonts w:ascii="Times New Roman" w:hAnsi="Times New Roman"/>
          <w:sz w:val="24"/>
          <w:szCs w:val="24"/>
        </w:rPr>
      </w:pPr>
      <w:r w:rsidRPr="007F4697">
        <w:rPr>
          <w:rFonts w:ascii="Times New Roman" w:hAnsi="Times New Roman"/>
          <w:sz w:val="24"/>
          <w:szCs w:val="24"/>
        </w:rPr>
        <w:t xml:space="preserve"> Valdes locekle finanšu vadības jautājumos;</w:t>
      </w:r>
    </w:p>
    <w:p w14:paraId="0C3B83EE" w14:textId="77777777" w:rsidR="008B2EA9" w:rsidRPr="007F4697" w:rsidRDefault="008B2EA9" w:rsidP="002F1818">
      <w:pPr>
        <w:numPr>
          <w:ilvl w:val="3"/>
          <w:numId w:val="1"/>
        </w:numPr>
        <w:spacing w:after="0" w:line="240" w:lineRule="auto"/>
        <w:jc w:val="both"/>
        <w:rPr>
          <w:rFonts w:ascii="Times New Roman" w:hAnsi="Times New Roman"/>
          <w:sz w:val="24"/>
          <w:szCs w:val="24"/>
        </w:rPr>
      </w:pPr>
      <w:r w:rsidRPr="007F4697">
        <w:rPr>
          <w:rFonts w:ascii="Times New Roman" w:hAnsi="Times New Roman"/>
          <w:sz w:val="24"/>
          <w:szCs w:val="24"/>
        </w:rPr>
        <w:t xml:space="preserve"> Administratīvā direktore, Juridiskās daļas vadītāja;</w:t>
      </w:r>
    </w:p>
    <w:p w14:paraId="24FA742B" w14:textId="3ACE408D" w:rsidR="004C28D2" w:rsidRPr="007F4697" w:rsidRDefault="002C5456" w:rsidP="002F1818">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 xml:space="preserve"> </w:t>
      </w:r>
      <w:bookmarkStart w:id="0" w:name="_GoBack"/>
      <w:bookmarkEnd w:id="0"/>
      <w:r w:rsidR="004C28D2" w:rsidRPr="007F4697">
        <w:rPr>
          <w:rFonts w:ascii="Times New Roman" w:hAnsi="Times New Roman"/>
          <w:sz w:val="24"/>
          <w:szCs w:val="24"/>
        </w:rPr>
        <w:t>Finanšu direktore, Finanšu daļas vadītāja;</w:t>
      </w:r>
    </w:p>
    <w:p w14:paraId="624102F2" w14:textId="77777777" w:rsidR="008B2EA9" w:rsidRPr="007F4697" w:rsidRDefault="008B2EA9" w:rsidP="00ED3DFA">
      <w:pPr>
        <w:numPr>
          <w:ilvl w:val="3"/>
          <w:numId w:val="1"/>
        </w:numPr>
        <w:spacing w:after="0" w:line="240" w:lineRule="auto"/>
        <w:jc w:val="both"/>
        <w:rPr>
          <w:rFonts w:ascii="Times New Roman" w:hAnsi="Times New Roman"/>
          <w:sz w:val="24"/>
          <w:szCs w:val="24"/>
        </w:rPr>
      </w:pPr>
      <w:r w:rsidRPr="007F4697">
        <w:rPr>
          <w:rFonts w:ascii="Times New Roman" w:hAnsi="Times New Roman"/>
          <w:sz w:val="24"/>
          <w:szCs w:val="24"/>
        </w:rPr>
        <w:lastRenderedPageBreak/>
        <w:t xml:space="preserve"> Personāla daļas juriste - personāla speciāliste.</w:t>
      </w:r>
    </w:p>
    <w:p w14:paraId="731AF4AC" w14:textId="77777777" w:rsidR="008B2EA9" w:rsidRPr="007F4697" w:rsidRDefault="008B2EA9" w:rsidP="00AB6205">
      <w:pPr>
        <w:numPr>
          <w:ilvl w:val="1"/>
          <w:numId w:val="1"/>
        </w:numPr>
        <w:spacing w:after="0" w:line="240" w:lineRule="auto"/>
        <w:jc w:val="both"/>
        <w:rPr>
          <w:rFonts w:ascii="Times New Roman" w:hAnsi="Times New Roman"/>
          <w:sz w:val="24"/>
          <w:szCs w:val="24"/>
        </w:rPr>
      </w:pPr>
      <w:r w:rsidRPr="007F4697">
        <w:rPr>
          <w:rFonts w:ascii="Times New Roman" w:hAnsi="Times New Roman"/>
          <w:sz w:val="24"/>
          <w:szCs w:val="24"/>
        </w:rPr>
        <w:t>Komisijas sastāvs var tikt mainīts gadījumā, ja tam ir objektīvi iemesli– Komisijas locekļa slimība vai cita neplānota prombūtne.</w:t>
      </w:r>
    </w:p>
    <w:p w14:paraId="6C2966DD" w14:textId="77777777" w:rsidR="008B2EA9" w:rsidRPr="007F4697" w:rsidRDefault="008B2EA9" w:rsidP="00465211">
      <w:pPr>
        <w:numPr>
          <w:ilvl w:val="1"/>
          <w:numId w:val="1"/>
        </w:numPr>
        <w:spacing w:after="0" w:line="240" w:lineRule="auto"/>
        <w:jc w:val="both"/>
        <w:rPr>
          <w:rFonts w:ascii="Times New Roman" w:hAnsi="Times New Roman"/>
          <w:sz w:val="24"/>
          <w:szCs w:val="24"/>
        </w:rPr>
      </w:pPr>
      <w:r w:rsidRPr="007F4697">
        <w:rPr>
          <w:rFonts w:ascii="Times New Roman" w:hAnsi="Times New Roman"/>
          <w:sz w:val="24"/>
          <w:szCs w:val="24"/>
        </w:rPr>
        <w:t>Jautājumus, kas nav noregulēti šajā nolikumā, izlemj Komisija, balsojot ar vienkāršu balsu vairākumu.</w:t>
      </w:r>
    </w:p>
    <w:p w14:paraId="0B5C1A35" w14:textId="77777777" w:rsidR="008B2EA9" w:rsidRPr="007F4697" w:rsidRDefault="008B2EA9" w:rsidP="00414FF9">
      <w:pPr>
        <w:numPr>
          <w:ilvl w:val="0"/>
          <w:numId w:val="1"/>
        </w:numPr>
        <w:suppressAutoHyphens/>
        <w:spacing w:after="0" w:line="240" w:lineRule="auto"/>
        <w:rPr>
          <w:rFonts w:ascii="Times New Roman" w:hAnsi="Times New Roman"/>
          <w:sz w:val="24"/>
          <w:szCs w:val="24"/>
        </w:rPr>
      </w:pPr>
      <w:r w:rsidRPr="007F4697">
        <w:rPr>
          <w:rFonts w:ascii="Times New Roman" w:hAnsi="Times New Roman"/>
          <w:b/>
          <w:sz w:val="24"/>
          <w:szCs w:val="24"/>
        </w:rPr>
        <w:t>Pieteikšanās konkursam un konkursa termiņi</w:t>
      </w:r>
    </w:p>
    <w:p w14:paraId="676628B6" w14:textId="77777777" w:rsidR="008B2EA9" w:rsidRPr="007F4697" w:rsidRDefault="008B2EA9" w:rsidP="00414FF9">
      <w:pPr>
        <w:numPr>
          <w:ilvl w:val="1"/>
          <w:numId w:val="1"/>
        </w:numPr>
        <w:suppressAutoHyphens/>
        <w:spacing w:after="0" w:line="240" w:lineRule="auto"/>
        <w:jc w:val="both"/>
        <w:rPr>
          <w:rFonts w:ascii="Times New Roman" w:hAnsi="Times New Roman"/>
          <w:sz w:val="24"/>
          <w:szCs w:val="24"/>
        </w:rPr>
      </w:pPr>
      <w:r w:rsidRPr="007F4697">
        <w:rPr>
          <w:rFonts w:ascii="Times New Roman" w:hAnsi="Times New Roman"/>
          <w:sz w:val="24"/>
          <w:szCs w:val="24"/>
        </w:rPr>
        <w:t>Pēc Konkursa izsludināšanas pretendenti iesniedz nolikumā noteikto informāciju</w:t>
      </w:r>
      <w:r w:rsidRPr="007F4697">
        <w:rPr>
          <w:rFonts w:ascii="Times New Roman" w:hAnsi="Times New Roman"/>
          <w:b/>
          <w:sz w:val="24"/>
          <w:szCs w:val="24"/>
        </w:rPr>
        <w:t xml:space="preserve"> līdz</w:t>
      </w:r>
      <w:r w:rsidRPr="007F4697">
        <w:rPr>
          <w:rFonts w:ascii="Times New Roman" w:hAnsi="Times New Roman"/>
          <w:sz w:val="24"/>
          <w:szCs w:val="24"/>
        </w:rPr>
        <w:t xml:space="preserve"> </w:t>
      </w:r>
      <w:r w:rsidRPr="007F4697">
        <w:rPr>
          <w:rFonts w:ascii="Times New Roman" w:hAnsi="Times New Roman"/>
          <w:b/>
          <w:sz w:val="24"/>
          <w:szCs w:val="24"/>
        </w:rPr>
        <w:t>2020.gada 13.martam</w:t>
      </w:r>
      <w:r w:rsidRPr="007F4697">
        <w:rPr>
          <w:rFonts w:ascii="Times New Roman" w:hAnsi="Times New Roman"/>
          <w:sz w:val="24"/>
          <w:szCs w:val="24"/>
        </w:rPr>
        <w:t xml:space="preserve">, to nosūtot elektroniski uz elektroniskā pasta adresi </w:t>
      </w:r>
      <w:hyperlink r:id="rId7" w:history="1">
        <w:r w:rsidRPr="007F4697">
          <w:rPr>
            <w:rStyle w:val="Hyperlink"/>
            <w:rFonts w:ascii="Times New Roman" w:hAnsi="Times New Roman"/>
            <w:sz w:val="24"/>
            <w:szCs w:val="24"/>
          </w:rPr>
          <w:t>darbs@latvijasradio.lv</w:t>
        </w:r>
      </w:hyperlink>
      <w:r w:rsidRPr="007F4697">
        <w:rPr>
          <w:rFonts w:ascii="Times New Roman" w:hAnsi="Times New Roman"/>
          <w:sz w:val="24"/>
          <w:szCs w:val="24"/>
        </w:rPr>
        <w:t xml:space="preserve"> ar norādi „VAKANCE: JURISTA/JURISTES AMATS”.</w:t>
      </w:r>
    </w:p>
    <w:p w14:paraId="5534B691" w14:textId="77777777" w:rsidR="008B2EA9" w:rsidRPr="007F4697" w:rsidRDefault="008B2EA9" w:rsidP="002E5D04">
      <w:pPr>
        <w:numPr>
          <w:ilvl w:val="1"/>
          <w:numId w:val="1"/>
        </w:numPr>
        <w:spacing w:before="100" w:beforeAutospacing="1" w:after="100" w:afterAutospacing="1" w:line="240" w:lineRule="auto"/>
        <w:jc w:val="both"/>
        <w:rPr>
          <w:rFonts w:ascii="Times New Roman" w:hAnsi="Times New Roman"/>
          <w:b/>
          <w:sz w:val="24"/>
          <w:szCs w:val="24"/>
          <w:lang w:eastAsia="lv-LV"/>
        </w:rPr>
      </w:pPr>
      <w:r w:rsidRPr="007F4697">
        <w:rPr>
          <w:rFonts w:ascii="Times New Roman" w:hAnsi="Times New Roman"/>
          <w:b/>
          <w:sz w:val="24"/>
          <w:szCs w:val="24"/>
          <w:lang w:eastAsia="lv-LV"/>
        </w:rPr>
        <w:t>Pretendentiem tiek izvirzītas šādas amata prasības:</w:t>
      </w:r>
    </w:p>
    <w:p w14:paraId="624CBA75" w14:textId="77777777" w:rsidR="008B2EA9" w:rsidRPr="007F4697" w:rsidRDefault="008B2EA9" w:rsidP="00902A85">
      <w:pPr>
        <w:pStyle w:val="ListParagraph"/>
        <w:numPr>
          <w:ilvl w:val="2"/>
          <w:numId w:val="1"/>
        </w:numPr>
        <w:spacing w:before="100" w:beforeAutospacing="1" w:after="100" w:afterAutospacing="1"/>
        <w:rPr>
          <w:rFonts w:eastAsia="Times New Roman"/>
          <w:szCs w:val="24"/>
        </w:rPr>
      </w:pPr>
      <w:r w:rsidRPr="007F4697">
        <w:rPr>
          <w:rFonts w:eastAsia="Times New Roman"/>
          <w:szCs w:val="24"/>
        </w:rPr>
        <w:t>augstākā izglītība tiesību zinātnēs;</w:t>
      </w:r>
    </w:p>
    <w:p w14:paraId="3499F5EB" w14:textId="77777777" w:rsidR="008B2EA9" w:rsidRPr="007F4697" w:rsidRDefault="008B2EA9" w:rsidP="00902A85">
      <w:pPr>
        <w:pStyle w:val="ListParagraph"/>
        <w:numPr>
          <w:ilvl w:val="2"/>
          <w:numId w:val="1"/>
        </w:numPr>
        <w:spacing w:before="100" w:beforeAutospacing="1" w:after="100" w:afterAutospacing="1"/>
        <w:rPr>
          <w:rFonts w:eastAsia="Times New Roman"/>
          <w:szCs w:val="24"/>
        </w:rPr>
      </w:pPr>
      <w:r w:rsidRPr="007F4697">
        <w:rPr>
          <w:szCs w:val="24"/>
        </w:rPr>
        <w:t>vēlama 3 gadu pieredze jurista amatā, vēlams, mediju jomā;</w:t>
      </w:r>
    </w:p>
    <w:p w14:paraId="117C02EE" w14:textId="77777777" w:rsidR="008B2EA9" w:rsidRPr="007F4697" w:rsidRDefault="008B2EA9" w:rsidP="000E1EB5">
      <w:pPr>
        <w:pStyle w:val="ListParagraph"/>
        <w:numPr>
          <w:ilvl w:val="2"/>
          <w:numId w:val="1"/>
        </w:numPr>
        <w:spacing w:before="100" w:beforeAutospacing="1" w:after="100" w:afterAutospacing="1"/>
        <w:rPr>
          <w:rFonts w:eastAsia="Times New Roman"/>
          <w:szCs w:val="24"/>
        </w:rPr>
      </w:pPr>
      <w:r w:rsidRPr="007F4697">
        <w:rPr>
          <w:szCs w:val="24"/>
        </w:rPr>
        <w:t xml:space="preserve">izpratne par autortiesību regulējumu, fizisko personu datu aizsardzību, publiskiem iepirkumiem, mediju tiesībām; </w:t>
      </w:r>
    </w:p>
    <w:p w14:paraId="5D890DAC" w14:textId="77777777" w:rsidR="008B2EA9" w:rsidRPr="007F4697" w:rsidRDefault="008B2EA9" w:rsidP="001A1111">
      <w:pPr>
        <w:numPr>
          <w:ilvl w:val="2"/>
          <w:numId w:val="1"/>
        </w:numPr>
        <w:spacing w:before="100" w:beforeAutospacing="1" w:after="100" w:afterAutospacing="1" w:line="240" w:lineRule="auto"/>
        <w:jc w:val="both"/>
        <w:rPr>
          <w:rFonts w:ascii="Times New Roman" w:eastAsia="MS Minngs" w:hAnsi="Times New Roman"/>
          <w:sz w:val="24"/>
          <w:szCs w:val="24"/>
          <w:lang w:eastAsia="lv-LV"/>
        </w:rPr>
      </w:pPr>
      <w:r w:rsidRPr="007F4697">
        <w:rPr>
          <w:rFonts w:ascii="Times New Roman" w:eastAsia="MS Minngs" w:hAnsi="Times New Roman"/>
          <w:sz w:val="24"/>
          <w:szCs w:val="24"/>
          <w:lang w:eastAsia="lv-LV"/>
        </w:rPr>
        <w:t xml:space="preserve">zināšanas un izpratne par publiskas personas kapitālsabiedrību pārvaldību un saimnieciskās darbības organizācijas principiem; </w:t>
      </w:r>
    </w:p>
    <w:p w14:paraId="6DDE5593" w14:textId="77777777" w:rsidR="008B2EA9" w:rsidRPr="007F4697" w:rsidRDefault="008B2EA9" w:rsidP="001A1111">
      <w:pPr>
        <w:numPr>
          <w:ilvl w:val="2"/>
          <w:numId w:val="1"/>
        </w:numPr>
        <w:spacing w:before="100" w:beforeAutospacing="1" w:after="100" w:afterAutospacing="1" w:line="240" w:lineRule="auto"/>
        <w:jc w:val="both"/>
        <w:rPr>
          <w:rFonts w:ascii="Times New Roman" w:eastAsia="MS Minngs" w:hAnsi="Times New Roman"/>
          <w:sz w:val="24"/>
          <w:szCs w:val="24"/>
          <w:lang w:eastAsia="lv-LV"/>
        </w:rPr>
      </w:pPr>
      <w:r w:rsidRPr="007F4697">
        <w:rPr>
          <w:rFonts w:ascii="Times New Roman" w:eastAsia="MS Minngs" w:hAnsi="Times New Roman"/>
          <w:sz w:val="24"/>
          <w:szCs w:val="24"/>
          <w:lang w:eastAsia="lv-LV"/>
        </w:rPr>
        <w:t>izpratne par Radio kā sabiedrisko mediju, tā darbības pamatprincipiem;</w:t>
      </w:r>
    </w:p>
    <w:p w14:paraId="0585DD4B" w14:textId="77777777" w:rsidR="008B2EA9" w:rsidRPr="007F4697" w:rsidRDefault="008B2EA9" w:rsidP="000E1EB5">
      <w:pPr>
        <w:pStyle w:val="ListParagraph"/>
        <w:numPr>
          <w:ilvl w:val="2"/>
          <w:numId w:val="1"/>
        </w:numPr>
        <w:spacing w:before="100" w:beforeAutospacing="1" w:after="100" w:afterAutospacing="1"/>
        <w:rPr>
          <w:rFonts w:eastAsia="Times New Roman"/>
          <w:szCs w:val="24"/>
        </w:rPr>
      </w:pPr>
      <w:r w:rsidRPr="007F4697">
        <w:rPr>
          <w:rFonts w:eastAsia="Times New Roman"/>
          <w:szCs w:val="24"/>
        </w:rPr>
        <w:t>spēja strādāt ar lielu informācijas apjomu, prasme patstāvīgi vērtēt faktus sistēmiski, analizēt datus, paredzēt un novērtēt riskus, piedāvāt problēmu risinājumu un argumentēt viedokli;</w:t>
      </w:r>
    </w:p>
    <w:p w14:paraId="7B874781" w14:textId="77777777" w:rsidR="008B2EA9" w:rsidRPr="007F4697" w:rsidRDefault="008B2EA9" w:rsidP="000E1EB5">
      <w:pPr>
        <w:pStyle w:val="ListParagraph"/>
        <w:numPr>
          <w:ilvl w:val="2"/>
          <w:numId w:val="1"/>
        </w:numPr>
        <w:spacing w:before="100" w:beforeAutospacing="1" w:after="100" w:afterAutospacing="1"/>
        <w:rPr>
          <w:rFonts w:eastAsia="Times New Roman"/>
          <w:szCs w:val="24"/>
        </w:rPr>
      </w:pPr>
      <w:r w:rsidRPr="007F4697">
        <w:rPr>
          <w:rFonts w:eastAsia="Times New Roman"/>
          <w:szCs w:val="24"/>
        </w:rPr>
        <w:t>augsta precizitāte pienākumu izpildē;</w:t>
      </w:r>
    </w:p>
    <w:p w14:paraId="0FCF2816" w14:textId="77777777" w:rsidR="008B2EA9" w:rsidRPr="007F4697" w:rsidRDefault="008B2EA9" w:rsidP="000E1EB5">
      <w:pPr>
        <w:pStyle w:val="ListParagraph"/>
        <w:numPr>
          <w:ilvl w:val="2"/>
          <w:numId w:val="1"/>
        </w:numPr>
        <w:spacing w:before="100" w:beforeAutospacing="1" w:after="100" w:afterAutospacing="1"/>
        <w:rPr>
          <w:rFonts w:eastAsia="Times New Roman"/>
          <w:szCs w:val="24"/>
        </w:rPr>
      </w:pPr>
      <w:r w:rsidRPr="007F4697">
        <w:rPr>
          <w:rFonts w:eastAsia="Times New Roman"/>
          <w:szCs w:val="24"/>
        </w:rPr>
        <w:t xml:space="preserve">labas komunikācijas, argumentācijas un sadarbības prasmes; </w:t>
      </w:r>
    </w:p>
    <w:p w14:paraId="1941902A" w14:textId="77777777" w:rsidR="008B2EA9" w:rsidRPr="007F4697" w:rsidRDefault="008B2EA9" w:rsidP="002E5D04">
      <w:pPr>
        <w:numPr>
          <w:ilvl w:val="2"/>
          <w:numId w:val="1"/>
        </w:numPr>
        <w:spacing w:before="100" w:beforeAutospacing="1" w:after="100" w:afterAutospacing="1" w:line="240" w:lineRule="auto"/>
        <w:jc w:val="both"/>
        <w:rPr>
          <w:rFonts w:ascii="Times New Roman" w:hAnsi="Times New Roman"/>
          <w:color w:val="010101"/>
          <w:sz w:val="24"/>
          <w:szCs w:val="24"/>
          <w:lang w:eastAsia="lv-LV"/>
        </w:rPr>
      </w:pPr>
      <w:r w:rsidRPr="007F4697">
        <w:rPr>
          <w:rFonts w:ascii="Times New Roman" w:hAnsi="Times New Roman"/>
          <w:sz w:val="24"/>
          <w:szCs w:val="24"/>
        </w:rPr>
        <w:t>teicamas valsts valodas zināšanas, labas vismaz vienas svešvalodas zināšanas;</w:t>
      </w:r>
    </w:p>
    <w:p w14:paraId="03444945" w14:textId="77777777" w:rsidR="008B2EA9" w:rsidRPr="007F4697" w:rsidRDefault="008B2EA9" w:rsidP="000E1EB5">
      <w:pPr>
        <w:numPr>
          <w:ilvl w:val="2"/>
          <w:numId w:val="1"/>
        </w:numPr>
        <w:spacing w:before="100" w:beforeAutospacing="1" w:after="100" w:afterAutospacing="1" w:line="240" w:lineRule="auto"/>
        <w:jc w:val="both"/>
        <w:rPr>
          <w:rFonts w:ascii="Times New Roman" w:hAnsi="Times New Roman"/>
          <w:color w:val="010101"/>
          <w:sz w:val="24"/>
          <w:szCs w:val="24"/>
          <w:lang w:eastAsia="lv-LV"/>
        </w:rPr>
      </w:pPr>
      <w:r w:rsidRPr="007F4697">
        <w:rPr>
          <w:rFonts w:ascii="Times New Roman" w:hAnsi="Times New Roman"/>
          <w:sz w:val="24"/>
          <w:szCs w:val="24"/>
        </w:rPr>
        <w:t xml:space="preserve">labas </w:t>
      </w:r>
      <w:r w:rsidRPr="007F4697">
        <w:rPr>
          <w:rFonts w:ascii="Times New Roman" w:hAnsi="Times New Roman"/>
          <w:i/>
          <w:sz w:val="24"/>
          <w:szCs w:val="24"/>
        </w:rPr>
        <w:t>MS Office</w:t>
      </w:r>
      <w:r w:rsidRPr="007F4697">
        <w:rPr>
          <w:rFonts w:ascii="Times New Roman" w:hAnsi="Times New Roman"/>
          <w:sz w:val="24"/>
          <w:szCs w:val="24"/>
        </w:rPr>
        <w:t xml:space="preserve"> lietotāja prasmes. </w:t>
      </w:r>
    </w:p>
    <w:p w14:paraId="6DBB7D68" w14:textId="77777777" w:rsidR="008B2EA9" w:rsidRPr="007F4697" w:rsidRDefault="008B2EA9" w:rsidP="00EC299E">
      <w:pPr>
        <w:pStyle w:val="ListParagraph"/>
        <w:numPr>
          <w:ilvl w:val="0"/>
          <w:numId w:val="1"/>
        </w:numPr>
        <w:spacing w:before="100" w:beforeAutospacing="1" w:after="100" w:afterAutospacing="1"/>
        <w:jc w:val="both"/>
        <w:rPr>
          <w:rFonts w:eastAsia="Times New Roman"/>
          <w:b/>
          <w:color w:val="010101"/>
          <w:szCs w:val="24"/>
        </w:rPr>
      </w:pPr>
      <w:r w:rsidRPr="007F4697">
        <w:rPr>
          <w:rFonts w:eastAsia="Times New Roman"/>
          <w:b/>
          <w:color w:val="010101"/>
          <w:szCs w:val="24"/>
        </w:rPr>
        <w:t>Pretendentiem jāiesniedz:</w:t>
      </w:r>
    </w:p>
    <w:p w14:paraId="4CC6F877" w14:textId="77777777" w:rsidR="008B2EA9" w:rsidRPr="007F4697" w:rsidRDefault="008B2EA9" w:rsidP="002E5D04">
      <w:pPr>
        <w:numPr>
          <w:ilvl w:val="2"/>
          <w:numId w:val="1"/>
        </w:numPr>
        <w:spacing w:before="100" w:beforeAutospacing="1" w:after="100" w:afterAutospacing="1" w:line="240" w:lineRule="auto"/>
        <w:jc w:val="both"/>
        <w:rPr>
          <w:rFonts w:ascii="Times New Roman" w:hAnsi="Times New Roman"/>
          <w:color w:val="010101"/>
          <w:sz w:val="24"/>
          <w:szCs w:val="24"/>
          <w:lang w:eastAsia="lv-LV"/>
        </w:rPr>
      </w:pPr>
      <w:r w:rsidRPr="007F4697">
        <w:rPr>
          <w:rFonts w:ascii="Times New Roman" w:hAnsi="Times New Roman"/>
          <w:color w:val="010101"/>
          <w:sz w:val="24"/>
          <w:szCs w:val="24"/>
          <w:lang w:eastAsia="lv-LV"/>
        </w:rPr>
        <w:t>motivācijas vēstule;</w:t>
      </w:r>
    </w:p>
    <w:p w14:paraId="0836DD8D" w14:textId="77777777" w:rsidR="008B2EA9" w:rsidRPr="007F4697" w:rsidRDefault="008B2EA9" w:rsidP="002E5D04">
      <w:pPr>
        <w:numPr>
          <w:ilvl w:val="2"/>
          <w:numId w:val="1"/>
        </w:numPr>
        <w:spacing w:before="100" w:beforeAutospacing="1" w:after="100" w:afterAutospacing="1" w:line="240" w:lineRule="auto"/>
        <w:jc w:val="both"/>
        <w:rPr>
          <w:rFonts w:ascii="Times New Roman" w:hAnsi="Times New Roman"/>
          <w:color w:val="010101"/>
          <w:sz w:val="24"/>
          <w:szCs w:val="24"/>
          <w:lang w:eastAsia="lv-LV"/>
        </w:rPr>
      </w:pPr>
      <w:r w:rsidRPr="007F4697">
        <w:rPr>
          <w:rFonts w:ascii="Times New Roman" w:hAnsi="Times New Roman"/>
          <w:color w:val="010101"/>
          <w:sz w:val="24"/>
          <w:szCs w:val="24"/>
          <w:lang w:eastAsia="lv-LV"/>
        </w:rPr>
        <w:t>Curriculum Vitae (CV) – obligāta prasība norādīt kontakttālruņa numuru un e-pasta adresi;</w:t>
      </w:r>
    </w:p>
    <w:p w14:paraId="3BDE286A" w14:textId="77777777" w:rsidR="008B2EA9" w:rsidRPr="007F4697" w:rsidRDefault="008B2EA9" w:rsidP="002E5D04">
      <w:pPr>
        <w:numPr>
          <w:ilvl w:val="2"/>
          <w:numId w:val="1"/>
        </w:numPr>
        <w:spacing w:before="100" w:beforeAutospacing="1" w:after="100" w:afterAutospacing="1" w:line="240" w:lineRule="auto"/>
        <w:jc w:val="both"/>
        <w:rPr>
          <w:rFonts w:ascii="Times New Roman" w:hAnsi="Times New Roman"/>
          <w:color w:val="010101"/>
          <w:sz w:val="24"/>
          <w:szCs w:val="24"/>
          <w:lang w:eastAsia="lv-LV"/>
        </w:rPr>
      </w:pPr>
      <w:r w:rsidRPr="007F4697">
        <w:rPr>
          <w:rFonts w:ascii="Times New Roman" w:hAnsi="Times New Roman"/>
          <w:color w:val="010101"/>
          <w:sz w:val="24"/>
          <w:szCs w:val="24"/>
          <w:lang w:eastAsia="lv-LV"/>
        </w:rPr>
        <w:t>izglītību apliecinošu dokumentu kopijas.</w:t>
      </w:r>
    </w:p>
    <w:p w14:paraId="54C13B34" w14:textId="77777777" w:rsidR="008B2EA9" w:rsidRPr="007F4697" w:rsidRDefault="008B2EA9" w:rsidP="00414FF9">
      <w:pPr>
        <w:numPr>
          <w:ilvl w:val="0"/>
          <w:numId w:val="1"/>
        </w:numPr>
        <w:suppressAutoHyphens/>
        <w:spacing w:after="0" w:line="240" w:lineRule="auto"/>
        <w:jc w:val="both"/>
        <w:rPr>
          <w:rFonts w:ascii="Times New Roman" w:hAnsi="Times New Roman"/>
          <w:sz w:val="24"/>
          <w:szCs w:val="24"/>
        </w:rPr>
      </w:pPr>
      <w:r w:rsidRPr="007F4697">
        <w:rPr>
          <w:rFonts w:ascii="Times New Roman" w:hAnsi="Times New Roman"/>
          <w:b/>
          <w:sz w:val="24"/>
          <w:szCs w:val="24"/>
        </w:rPr>
        <w:t>Konkursa norise</w:t>
      </w:r>
    </w:p>
    <w:p w14:paraId="14092BC9" w14:textId="77777777" w:rsidR="008B2EA9" w:rsidRPr="007F4697" w:rsidRDefault="008B2EA9" w:rsidP="00CF4E70">
      <w:pPr>
        <w:numPr>
          <w:ilvl w:val="1"/>
          <w:numId w:val="1"/>
        </w:numPr>
        <w:tabs>
          <w:tab w:val="clear" w:pos="792"/>
          <w:tab w:val="num" w:pos="851"/>
        </w:tabs>
        <w:spacing w:after="0" w:line="240" w:lineRule="auto"/>
        <w:ind w:left="851" w:hanging="491"/>
        <w:jc w:val="both"/>
        <w:rPr>
          <w:rFonts w:ascii="Times New Roman" w:hAnsi="Times New Roman"/>
          <w:sz w:val="24"/>
          <w:szCs w:val="24"/>
        </w:rPr>
      </w:pPr>
      <w:r w:rsidRPr="007F4697">
        <w:rPr>
          <w:rFonts w:ascii="Times New Roman" w:hAnsi="Times New Roman"/>
          <w:sz w:val="24"/>
          <w:szCs w:val="24"/>
        </w:rPr>
        <w:t>Konkurss norit trīs kārtās.</w:t>
      </w:r>
    </w:p>
    <w:p w14:paraId="3EE17518" w14:textId="77777777" w:rsidR="008B2EA9" w:rsidRPr="007F4697" w:rsidRDefault="008B2EA9" w:rsidP="008C7A09">
      <w:pPr>
        <w:numPr>
          <w:ilvl w:val="1"/>
          <w:numId w:val="1"/>
        </w:numPr>
        <w:tabs>
          <w:tab w:val="clear" w:pos="792"/>
          <w:tab w:val="num" w:pos="851"/>
        </w:tabs>
        <w:spacing w:after="0" w:line="240" w:lineRule="auto"/>
        <w:ind w:left="851" w:hanging="491"/>
        <w:jc w:val="both"/>
        <w:rPr>
          <w:rFonts w:ascii="Times New Roman" w:hAnsi="Times New Roman"/>
          <w:sz w:val="24"/>
          <w:szCs w:val="24"/>
        </w:rPr>
      </w:pPr>
      <w:r w:rsidRPr="007F4697">
        <w:rPr>
          <w:rFonts w:ascii="Times New Roman" w:hAnsi="Times New Roman"/>
          <w:sz w:val="24"/>
          <w:szCs w:val="24"/>
        </w:rPr>
        <w:t xml:space="preserve">Konkursa pirmajā kārtā </w:t>
      </w:r>
      <w:r w:rsidRPr="007F4697">
        <w:rPr>
          <w:rFonts w:ascii="Times New Roman" w:hAnsi="Times New Roman"/>
          <w:b/>
          <w:sz w:val="24"/>
          <w:szCs w:val="24"/>
        </w:rPr>
        <w:t>2020.gada 16.martā</w:t>
      </w:r>
      <w:r w:rsidRPr="007F4697">
        <w:rPr>
          <w:rFonts w:ascii="Times New Roman" w:hAnsi="Times New Roman"/>
          <w:sz w:val="24"/>
          <w:szCs w:val="24"/>
        </w:rPr>
        <w:t xml:space="preserve"> Komisija vērtē pretendenta iesniegto informāciju. </w:t>
      </w:r>
      <w:r w:rsidRPr="007F4697">
        <w:rPr>
          <w:rFonts w:ascii="Times New Roman" w:hAnsi="Times New Roman"/>
          <w:b/>
          <w:sz w:val="24"/>
          <w:szCs w:val="24"/>
        </w:rPr>
        <w:t>Uz otro kārtu tiek virzīti pretendenti, kuri ir iesnieguši visu pieprasīto informāciju</w:t>
      </w:r>
      <w:r w:rsidRPr="007F4697">
        <w:rPr>
          <w:rFonts w:ascii="Times New Roman" w:hAnsi="Times New Roman"/>
          <w:sz w:val="24"/>
          <w:szCs w:val="24"/>
        </w:rPr>
        <w:t xml:space="preserve"> </w:t>
      </w:r>
      <w:r w:rsidRPr="007F4697">
        <w:rPr>
          <w:rFonts w:ascii="Times New Roman" w:hAnsi="Times New Roman"/>
          <w:b/>
          <w:sz w:val="24"/>
          <w:szCs w:val="24"/>
        </w:rPr>
        <w:t>un kura formāli atbilst Konkursa nolikuma 3. un 4.punktam</w:t>
      </w:r>
      <w:r w:rsidRPr="007F4697">
        <w:rPr>
          <w:rFonts w:ascii="Times New Roman" w:hAnsi="Times New Roman"/>
          <w:sz w:val="24"/>
          <w:szCs w:val="24"/>
        </w:rPr>
        <w:t>.</w:t>
      </w:r>
    </w:p>
    <w:p w14:paraId="6A55E099" w14:textId="77777777" w:rsidR="008B2EA9" w:rsidRPr="007F4697" w:rsidRDefault="008B2EA9" w:rsidP="008C7A09">
      <w:pPr>
        <w:numPr>
          <w:ilvl w:val="1"/>
          <w:numId w:val="1"/>
        </w:numPr>
        <w:spacing w:after="0" w:line="240" w:lineRule="auto"/>
        <w:jc w:val="both"/>
        <w:rPr>
          <w:rFonts w:ascii="Times New Roman" w:hAnsi="Times New Roman"/>
          <w:sz w:val="24"/>
          <w:szCs w:val="24"/>
        </w:rPr>
      </w:pPr>
      <w:r w:rsidRPr="007F4697">
        <w:rPr>
          <w:rFonts w:ascii="Times New Roman" w:hAnsi="Times New Roman"/>
          <w:sz w:val="24"/>
          <w:szCs w:val="24"/>
        </w:rPr>
        <w:t xml:space="preserve">Laikā </w:t>
      </w:r>
      <w:r w:rsidRPr="007F4697">
        <w:rPr>
          <w:rFonts w:ascii="Times New Roman" w:hAnsi="Times New Roman"/>
          <w:b/>
          <w:sz w:val="24"/>
          <w:szCs w:val="24"/>
        </w:rPr>
        <w:t>no 2020.gada 17.marta līdz 2020.gada 20.martam</w:t>
      </w:r>
      <w:r w:rsidRPr="007F4697">
        <w:rPr>
          <w:rFonts w:ascii="Times New Roman" w:hAnsi="Times New Roman"/>
          <w:sz w:val="24"/>
          <w:szCs w:val="24"/>
        </w:rPr>
        <w:t xml:space="preserve"> Radio Personāla daļa organizē darba intervijas ar pretendentiem, kuri izturējuši pirmo kārtu. Personāla daļa pa tālruni vienojas ar pretendentu par darba intervijas laiku, nepieciešamības gadījumā nosūtot informāciju uz pretendenta elektroniskā pasta adresi. Darba intervija notiek Radio telpās Doma laukumā 8, Rīgā.</w:t>
      </w:r>
    </w:p>
    <w:p w14:paraId="7B964756" w14:textId="77777777" w:rsidR="008B2EA9" w:rsidRPr="007F4697" w:rsidRDefault="008B2EA9" w:rsidP="008C7A09">
      <w:pPr>
        <w:numPr>
          <w:ilvl w:val="2"/>
          <w:numId w:val="1"/>
        </w:numPr>
        <w:spacing w:after="0" w:line="240" w:lineRule="auto"/>
        <w:jc w:val="both"/>
        <w:rPr>
          <w:rFonts w:ascii="Times New Roman" w:hAnsi="Times New Roman"/>
          <w:sz w:val="24"/>
          <w:szCs w:val="24"/>
        </w:rPr>
      </w:pPr>
      <w:r w:rsidRPr="007F4697">
        <w:rPr>
          <w:rFonts w:ascii="Times New Roman" w:hAnsi="Times New Roman"/>
          <w:sz w:val="24"/>
          <w:szCs w:val="24"/>
        </w:rPr>
        <w:t xml:space="preserve">Uz Konkursa trešo kārtu tiek virzīti trīs labākie pretendenti, kuri </w:t>
      </w:r>
      <w:r w:rsidRPr="007F4697">
        <w:rPr>
          <w:rFonts w:ascii="Times New Roman" w:hAnsi="Times New Roman"/>
          <w:b/>
          <w:sz w:val="24"/>
          <w:szCs w:val="24"/>
        </w:rPr>
        <w:t>2020.gada 24.martā pilda praktisko uzdevumu.</w:t>
      </w:r>
    </w:p>
    <w:p w14:paraId="4F3BB4D0" w14:textId="77777777" w:rsidR="008B2EA9" w:rsidRPr="007F4697" w:rsidRDefault="008B2EA9" w:rsidP="008C7A09">
      <w:pPr>
        <w:numPr>
          <w:ilvl w:val="2"/>
          <w:numId w:val="1"/>
        </w:numPr>
        <w:spacing w:after="0" w:line="240" w:lineRule="auto"/>
        <w:jc w:val="both"/>
        <w:rPr>
          <w:rFonts w:ascii="Times New Roman" w:hAnsi="Times New Roman"/>
          <w:sz w:val="24"/>
          <w:szCs w:val="24"/>
        </w:rPr>
      </w:pPr>
      <w:r w:rsidRPr="007F4697">
        <w:rPr>
          <w:rFonts w:ascii="Times New Roman" w:hAnsi="Times New Roman"/>
          <w:sz w:val="24"/>
          <w:szCs w:val="24"/>
        </w:rPr>
        <w:t xml:space="preserve">Komisija līdz </w:t>
      </w:r>
      <w:r w:rsidRPr="007F4697">
        <w:rPr>
          <w:rFonts w:ascii="Times New Roman" w:hAnsi="Times New Roman"/>
          <w:b/>
          <w:sz w:val="24"/>
          <w:szCs w:val="24"/>
        </w:rPr>
        <w:t>2020.gada 27.martam</w:t>
      </w:r>
      <w:r w:rsidRPr="007F4697">
        <w:rPr>
          <w:rFonts w:ascii="Times New Roman" w:hAnsi="Times New Roman"/>
          <w:sz w:val="24"/>
          <w:szCs w:val="24"/>
        </w:rPr>
        <w:t xml:space="preserve"> pieņem lēmumu par Konkursa uzvarētāju.</w:t>
      </w:r>
      <w:r w:rsidRPr="007F4697">
        <w:rPr>
          <w:rFonts w:ascii="Times New Roman" w:hAnsi="Times New Roman"/>
          <w:b/>
          <w:sz w:val="24"/>
          <w:szCs w:val="24"/>
        </w:rPr>
        <w:t xml:space="preserve"> </w:t>
      </w:r>
    </w:p>
    <w:p w14:paraId="40947218" w14:textId="77777777" w:rsidR="008B2EA9" w:rsidRPr="007F4697" w:rsidRDefault="008B2EA9" w:rsidP="00414FF9">
      <w:pPr>
        <w:numPr>
          <w:ilvl w:val="0"/>
          <w:numId w:val="1"/>
        </w:numPr>
        <w:suppressAutoHyphens/>
        <w:spacing w:after="0" w:line="240" w:lineRule="auto"/>
        <w:jc w:val="both"/>
        <w:rPr>
          <w:rFonts w:ascii="Times New Roman" w:hAnsi="Times New Roman"/>
          <w:sz w:val="24"/>
          <w:szCs w:val="24"/>
        </w:rPr>
      </w:pPr>
      <w:r w:rsidRPr="007F4697">
        <w:rPr>
          <w:rFonts w:ascii="Times New Roman" w:hAnsi="Times New Roman"/>
          <w:b/>
          <w:sz w:val="24"/>
          <w:szCs w:val="24"/>
        </w:rPr>
        <w:t>Pretendenta vērtēšanas kritēriji</w:t>
      </w:r>
    </w:p>
    <w:p w14:paraId="19E9D717" w14:textId="77777777" w:rsidR="008B2EA9" w:rsidRPr="007F4697" w:rsidRDefault="008B2EA9" w:rsidP="00E37A72">
      <w:pPr>
        <w:numPr>
          <w:ilvl w:val="1"/>
          <w:numId w:val="1"/>
        </w:numPr>
        <w:spacing w:after="0" w:line="240" w:lineRule="auto"/>
        <w:jc w:val="both"/>
        <w:rPr>
          <w:rFonts w:ascii="Times New Roman" w:hAnsi="Times New Roman"/>
          <w:sz w:val="24"/>
          <w:szCs w:val="24"/>
        </w:rPr>
      </w:pPr>
      <w:r w:rsidRPr="007F4697">
        <w:rPr>
          <w:rFonts w:ascii="Times New Roman" w:hAnsi="Times New Roman"/>
          <w:sz w:val="24"/>
          <w:szCs w:val="24"/>
        </w:rPr>
        <w:t xml:space="preserve">Konkursa pirmajā kārtā Komisija vērtē pretendenta iesniegtās informācijas atbilstību nolikumam un atbilstību Konkursa prasībām, kā arī profesionālo </w:t>
      </w:r>
      <w:r w:rsidRPr="007F4697">
        <w:rPr>
          <w:rFonts w:ascii="Times New Roman" w:hAnsi="Times New Roman"/>
          <w:sz w:val="24"/>
          <w:szCs w:val="24"/>
        </w:rPr>
        <w:lastRenderedPageBreak/>
        <w:t>piemērotību amata vietai, pamatojoties uz pretendenta iesniegtajiem pieteikuma dokumentiem: CV un motivācijas vēstuli un izglītību apliecinošo dokumentu kopijām.</w:t>
      </w:r>
    </w:p>
    <w:p w14:paraId="3AED5510" w14:textId="77777777" w:rsidR="008B2EA9" w:rsidRPr="007F4697" w:rsidRDefault="008B2EA9" w:rsidP="00E37A72">
      <w:pPr>
        <w:numPr>
          <w:ilvl w:val="1"/>
          <w:numId w:val="1"/>
        </w:numPr>
        <w:spacing w:after="0" w:line="240" w:lineRule="auto"/>
        <w:jc w:val="both"/>
        <w:rPr>
          <w:rFonts w:ascii="Times New Roman" w:hAnsi="Times New Roman"/>
          <w:sz w:val="24"/>
          <w:szCs w:val="24"/>
        </w:rPr>
      </w:pPr>
      <w:r w:rsidRPr="007F4697">
        <w:rPr>
          <w:rFonts w:ascii="Times New Roman" w:hAnsi="Times New Roman"/>
          <w:sz w:val="24"/>
          <w:szCs w:val="24"/>
        </w:rPr>
        <w:t>Konkursa otrajā kārtā Komisija vērtē pretendenta sniegumu darba intervijā, pārliecinoties par pretendenta atbilstību Konkursa prasībām un profesionālo piemērotību amata vietai.</w:t>
      </w:r>
    </w:p>
    <w:p w14:paraId="3DE51A22" w14:textId="77777777" w:rsidR="008B2EA9" w:rsidRPr="007F4697" w:rsidRDefault="008B2EA9" w:rsidP="00E37A72">
      <w:pPr>
        <w:numPr>
          <w:ilvl w:val="1"/>
          <w:numId w:val="1"/>
        </w:numPr>
        <w:spacing w:after="0" w:line="240" w:lineRule="auto"/>
        <w:jc w:val="both"/>
        <w:rPr>
          <w:rFonts w:ascii="Times New Roman" w:hAnsi="Times New Roman"/>
          <w:sz w:val="24"/>
          <w:szCs w:val="24"/>
        </w:rPr>
      </w:pPr>
      <w:r w:rsidRPr="007F4697">
        <w:rPr>
          <w:rFonts w:ascii="Times New Roman" w:hAnsi="Times New Roman"/>
          <w:sz w:val="24"/>
          <w:szCs w:val="24"/>
        </w:rPr>
        <w:t xml:space="preserve">Konkursa trešajā kārtā Komisija vērtē pretendenta sniegumu, veicot praktiskos uzdevumus. </w:t>
      </w:r>
    </w:p>
    <w:p w14:paraId="19286398" w14:textId="77777777" w:rsidR="008B2EA9" w:rsidRPr="007F4697" w:rsidRDefault="008B2EA9" w:rsidP="005F5830">
      <w:pPr>
        <w:spacing w:after="0" w:line="240" w:lineRule="auto"/>
        <w:ind w:left="792"/>
        <w:jc w:val="both"/>
        <w:rPr>
          <w:rFonts w:ascii="Times New Roman" w:hAnsi="Times New Roman"/>
          <w:sz w:val="24"/>
          <w:szCs w:val="24"/>
        </w:rPr>
      </w:pPr>
      <w:r w:rsidRPr="007F4697">
        <w:rPr>
          <w:rFonts w:ascii="Times New Roman" w:hAnsi="Times New Roman"/>
          <w:b/>
          <w:sz w:val="24"/>
          <w:szCs w:val="24"/>
        </w:rPr>
        <w:t>7. Pretendentu vērtēšanas kārtība</w:t>
      </w:r>
    </w:p>
    <w:p w14:paraId="3D817E82" w14:textId="77777777" w:rsidR="008B2EA9" w:rsidRPr="007F4697" w:rsidRDefault="008B2EA9" w:rsidP="00E37A72">
      <w:pPr>
        <w:numPr>
          <w:ilvl w:val="1"/>
          <w:numId w:val="15"/>
        </w:numPr>
        <w:suppressAutoHyphens/>
        <w:spacing w:after="0" w:line="240" w:lineRule="auto"/>
        <w:rPr>
          <w:rFonts w:ascii="Times New Roman" w:hAnsi="Times New Roman"/>
          <w:sz w:val="24"/>
          <w:szCs w:val="24"/>
        </w:rPr>
      </w:pPr>
      <w:r w:rsidRPr="007F4697">
        <w:rPr>
          <w:rFonts w:ascii="Times New Roman" w:hAnsi="Times New Roman"/>
          <w:sz w:val="24"/>
          <w:szCs w:val="24"/>
        </w:rPr>
        <w:t>Komisija pretendentus vērtē Komisijas sēdēs, kuras sasauc Komisijas vadītājs.</w:t>
      </w:r>
    </w:p>
    <w:p w14:paraId="2BDF1539" w14:textId="77777777" w:rsidR="008B2EA9" w:rsidRPr="007F4697" w:rsidRDefault="008B2EA9" w:rsidP="00E37A72">
      <w:pPr>
        <w:numPr>
          <w:ilvl w:val="1"/>
          <w:numId w:val="15"/>
        </w:numPr>
        <w:spacing w:after="0" w:line="240" w:lineRule="auto"/>
        <w:jc w:val="both"/>
        <w:rPr>
          <w:rFonts w:ascii="Times New Roman" w:hAnsi="Times New Roman"/>
          <w:sz w:val="24"/>
          <w:szCs w:val="24"/>
        </w:rPr>
      </w:pPr>
      <w:r w:rsidRPr="007F4697">
        <w:rPr>
          <w:rFonts w:ascii="Times New Roman" w:hAnsi="Times New Roman"/>
          <w:sz w:val="24"/>
          <w:szCs w:val="24"/>
        </w:rPr>
        <w:t>Otrajā kārtā katrs Komisijas loceklis vērtē katra pretendenta individuālo sniegumu darba intervijā, aizpildot individuālā vērtējuma veidlapu (Pielikums Nr.1).</w:t>
      </w:r>
    </w:p>
    <w:p w14:paraId="283DF6F0" w14:textId="77777777" w:rsidR="008B2EA9" w:rsidRPr="007F4697" w:rsidRDefault="008B2EA9" w:rsidP="005F5830">
      <w:pPr>
        <w:numPr>
          <w:ilvl w:val="1"/>
          <w:numId w:val="15"/>
        </w:numPr>
        <w:suppressAutoHyphens/>
        <w:spacing w:after="0" w:line="240" w:lineRule="auto"/>
        <w:jc w:val="both"/>
        <w:rPr>
          <w:rFonts w:ascii="Times New Roman" w:hAnsi="Times New Roman"/>
          <w:sz w:val="24"/>
          <w:szCs w:val="24"/>
        </w:rPr>
      </w:pPr>
      <w:r w:rsidRPr="007F4697">
        <w:rPr>
          <w:rFonts w:ascii="Times New Roman" w:hAnsi="Times New Roman"/>
          <w:sz w:val="24"/>
          <w:szCs w:val="24"/>
        </w:rPr>
        <w:t>Katrs Komisijas loceklis kritērijus vērtē četru punktu sistēmā, attiecībā uz katru pretendentu katru no četriem kritērijiem novērtējot ar vienu no šādām atzīmēm: 4 – teicami, 3 – labi, 2 – viduvēji, 1 –vāji.</w:t>
      </w:r>
    </w:p>
    <w:p w14:paraId="6C3716BF" w14:textId="77777777" w:rsidR="008B2EA9" w:rsidRPr="007F4697" w:rsidRDefault="008B2EA9" w:rsidP="005F5830">
      <w:pPr>
        <w:numPr>
          <w:ilvl w:val="1"/>
          <w:numId w:val="15"/>
        </w:numPr>
        <w:suppressAutoHyphens/>
        <w:spacing w:after="0" w:line="240" w:lineRule="auto"/>
        <w:jc w:val="both"/>
        <w:rPr>
          <w:rFonts w:ascii="Times New Roman" w:hAnsi="Times New Roman"/>
          <w:sz w:val="24"/>
          <w:szCs w:val="24"/>
        </w:rPr>
      </w:pPr>
      <w:r w:rsidRPr="007F4697">
        <w:rPr>
          <w:rFonts w:ascii="Times New Roman" w:hAnsi="Times New Roman"/>
          <w:sz w:val="24"/>
          <w:szCs w:val="24"/>
        </w:rPr>
        <w:t>Otrajā kārtā tiek aprēķināts katra Komisijas locekļa piešķirto vērtējumu vidējais aritmētiskais, saskaitot katra kritērija vērtējumu un izdalot ar kritēriju skaitu. Tiek aprēķināta otrās kārtas kopīgā vidējā atzīme katram pretendentam, saskaitot vidējos aritmētiskos vērtējumus un izdalot ar Komisijas locekļu skaitu.</w:t>
      </w:r>
    </w:p>
    <w:p w14:paraId="18709B1F" w14:textId="1D1A51C4" w:rsidR="008B2EA9" w:rsidRPr="007F4697" w:rsidRDefault="004C28D2" w:rsidP="005F5830">
      <w:pPr>
        <w:numPr>
          <w:ilvl w:val="1"/>
          <w:numId w:val="15"/>
        </w:numPr>
        <w:suppressAutoHyphens/>
        <w:spacing w:after="0" w:line="240" w:lineRule="auto"/>
        <w:jc w:val="both"/>
        <w:rPr>
          <w:rFonts w:ascii="Times New Roman" w:hAnsi="Times New Roman"/>
          <w:sz w:val="24"/>
          <w:szCs w:val="24"/>
        </w:rPr>
      </w:pPr>
      <w:r w:rsidRPr="007F4697">
        <w:rPr>
          <w:rFonts w:ascii="Times New Roman" w:hAnsi="Times New Roman"/>
          <w:sz w:val="24"/>
          <w:szCs w:val="24"/>
        </w:rPr>
        <w:t>P</w:t>
      </w:r>
      <w:r w:rsidR="008B2EA9" w:rsidRPr="007F4697">
        <w:rPr>
          <w:rFonts w:ascii="Times New Roman" w:hAnsi="Times New Roman"/>
          <w:sz w:val="24"/>
          <w:szCs w:val="24"/>
        </w:rPr>
        <w:t>retendenti, kas ieguvuši kopīgo vidējo atzīmi, kas nav zemāka par trīs, tiek izvirzīti trešajai kārtai</w:t>
      </w:r>
      <w:r w:rsidRPr="007F4697">
        <w:rPr>
          <w:rFonts w:ascii="Times New Roman" w:hAnsi="Times New Roman"/>
          <w:sz w:val="24"/>
          <w:szCs w:val="24"/>
        </w:rPr>
        <w:t>.</w:t>
      </w:r>
    </w:p>
    <w:p w14:paraId="32FB9FF2" w14:textId="77777777" w:rsidR="008B2EA9" w:rsidRPr="007F4697" w:rsidRDefault="008B2EA9" w:rsidP="005F5830">
      <w:pPr>
        <w:numPr>
          <w:ilvl w:val="1"/>
          <w:numId w:val="15"/>
        </w:numPr>
        <w:suppressAutoHyphens/>
        <w:spacing w:after="0" w:line="240" w:lineRule="auto"/>
        <w:jc w:val="both"/>
        <w:rPr>
          <w:rFonts w:ascii="Times New Roman" w:hAnsi="Times New Roman"/>
          <w:sz w:val="24"/>
          <w:szCs w:val="24"/>
        </w:rPr>
      </w:pPr>
      <w:r w:rsidRPr="007F4697">
        <w:rPr>
          <w:rFonts w:ascii="Times New Roman" w:hAnsi="Times New Roman"/>
          <w:b/>
          <w:sz w:val="24"/>
          <w:szCs w:val="24"/>
        </w:rPr>
        <w:t xml:space="preserve">Gala lēmums par pretendentiem tiek pieņemts līdz 2020.gada 27.martam </w:t>
      </w:r>
      <w:r w:rsidRPr="007F4697">
        <w:rPr>
          <w:rFonts w:ascii="Times New Roman" w:hAnsi="Times New Roman"/>
          <w:sz w:val="24"/>
          <w:szCs w:val="24"/>
        </w:rPr>
        <w:t>Komisijas noslēguma sēdē, Komisijai kopīgi nonākot pie galīgā secinājuma par darba tiesisko attiecību uzsākšanu ar pretendentu vai pieņemot lēmumu par Konkursa noslēgšanos bez rezultātiem.</w:t>
      </w:r>
    </w:p>
    <w:p w14:paraId="7A33DCC7" w14:textId="77E3D073" w:rsidR="008B2EA9" w:rsidRPr="007F4697" w:rsidRDefault="008B2EA9" w:rsidP="005F5830">
      <w:pPr>
        <w:numPr>
          <w:ilvl w:val="1"/>
          <w:numId w:val="15"/>
        </w:numPr>
        <w:suppressAutoHyphens/>
        <w:spacing w:after="0" w:line="240" w:lineRule="auto"/>
        <w:jc w:val="both"/>
        <w:rPr>
          <w:rFonts w:ascii="Times New Roman" w:hAnsi="Times New Roman"/>
          <w:sz w:val="24"/>
          <w:szCs w:val="24"/>
        </w:rPr>
      </w:pPr>
      <w:r w:rsidRPr="007F4697">
        <w:rPr>
          <w:rFonts w:ascii="Times New Roman" w:hAnsi="Times New Roman"/>
          <w:sz w:val="24"/>
          <w:szCs w:val="24"/>
        </w:rPr>
        <w:t xml:space="preserve">Komisija, motivējot savu lēmumu, ir tiesīgi izvēlēties jebkuru no pretendentiem, kurš izvirzīts galīgā lēmuma pieņemšanai, vai arī neizvēlēties nevienu no tiem. </w:t>
      </w:r>
    </w:p>
    <w:p w14:paraId="32A9C4A4" w14:textId="77777777" w:rsidR="008B2EA9" w:rsidRPr="007F4697" w:rsidRDefault="008B2EA9" w:rsidP="005F5830">
      <w:pPr>
        <w:numPr>
          <w:ilvl w:val="1"/>
          <w:numId w:val="15"/>
        </w:numPr>
        <w:suppressAutoHyphens/>
        <w:spacing w:after="0" w:line="240" w:lineRule="auto"/>
        <w:jc w:val="both"/>
        <w:rPr>
          <w:rFonts w:ascii="Times New Roman" w:hAnsi="Times New Roman"/>
          <w:sz w:val="24"/>
          <w:szCs w:val="24"/>
        </w:rPr>
      </w:pPr>
      <w:r w:rsidRPr="007F4697">
        <w:rPr>
          <w:rFonts w:ascii="Times New Roman" w:hAnsi="Times New Roman"/>
          <w:sz w:val="24"/>
          <w:szCs w:val="24"/>
        </w:rPr>
        <w:t>Komisijas locekļu individuālo vērtējumu veidlapas ir neatņemamas konkursa sastāvdaļas.</w:t>
      </w:r>
    </w:p>
    <w:p w14:paraId="35E99548" w14:textId="77777777" w:rsidR="008B2EA9" w:rsidRPr="007F4697" w:rsidRDefault="008B2EA9" w:rsidP="005F5830">
      <w:pPr>
        <w:numPr>
          <w:ilvl w:val="1"/>
          <w:numId w:val="15"/>
        </w:numPr>
        <w:suppressAutoHyphens/>
        <w:spacing w:after="0" w:line="240" w:lineRule="auto"/>
        <w:jc w:val="both"/>
        <w:rPr>
          <w:rFonts w:ascii="Times New Roman" w:hAnsi="Times New Roman"/>
          <w:sz w:val="24"/>
          <w:szCs w:val="24"/>
        </w:rPr>
      </w:pPr>
      <w:r w:rsidRPr="007F4697">
        <w:rPr>
          <w:rFonts w:ascii="Times New Roman" w:hAnsi="Times New Roman"/>
          <w:sz w:val="24"/>
          <w:szCs w:val="24"/>
        </w:rPr>
        <w:t>Par savu lēmumu Komisija informē visus pretendentus, kuri piedalījās otrajā kārtā. Komisijai nav jāpamato savs lēmums.</w:t>
      </w:r>
    </w:p>
    <w:p w14:paraId="5D10AC7E" w14:textId="77777777" w:rsidR="008B2EA9" w:rsidRPr="00715D31" w:rsidRDefault="008B2EA9" w:rsidP="00636D42">
      <w:pPr>
        <w:spacing w:line="240" w:lineRule="auto"/>
        <w:rPr>
          <w:rFonts w:ascii="Times New Roman" w:hAnsi="Times New Roman"/>
          <w:sz w:val="24"/>
          <w:szCs w:val="24"/>
        </w:rPr>
      </w:pPr>
    </w:p>
    <w:p w14:paraId="63B64699" w14:textId="77777777" w:rsidR="008B2EA9" w:rsidRDefault="008B2EA9" w:rsidP="005F5830">
      <w:pPr>
        <w:spacing w:line="240" w:lineRule="auto"/>
        <w:rPr>
          <w:rFonts w:ascii="Times New Roman" w:hAnsi="Times New Roman"/>
          <w:sz w:val="24"/>
          <w:szCs w:val="24"/>
        </w:rPr>
      </w:pPr>
    </w:p>
    <w:p w14:paraId="62BF39D7" w14:textId="77777777" w:rsidR="008B2EA9" w:rsidRDefault="008B2EA9" w:rsidP="005F5830">
      <w:pPr>
        <w:spacing w:line="240" w:lineRule="auto"/>
        <w:rPr>
          <w:rFonts w:ascii="Times New Roman" w:hAnsi="Times New Roman"/>
          <w:b/>
          <w:bCs/>
          <w:color w:val="000000"/>
          <w:sz w:val="24"/>
          <w:szCs w:val="24"/>
          <w:lang w:eastAsia="lv-LV"/>
        </w:rPr>
      </w:pPr>
    </w:p>
    <w:p w14:paraId="5D1ADA46" w14:textId="77777777" w:rsidR="0095539E" w:rsidRDefault="0095539E" w:rsidP="00B9013F">
      <w:pPr>
        <w:spacing w:line="240" w:lineRule="auto"/>
        <w:jc w:val="center"/>
        <w:rPr>
          <w:rFonts w:ascii="Times New Roman" w:hAnsi="Times New Roman"/>
          <w:b/>
          <w:bCs/>
          <w:color w:val="000000"/>
          <w:sz w:val="24"/>
          <w:szCs w:val="24"/>
          <w:lang w:eastAsia="lv-LV"/>
        </w:rPr>
      </w:pPr>
    </w:p>
    <w:p w14:paraId="6A34A238" w14:textId="77777777" w:rsidR="0095539E" w:rsidRDefault="0095539E" w:rsidP="00B9013F">
      <w:pPr>
        <w:spacing w:line="240" w:lineRule="auto"/>
        <w:jc w:val="center"/>
        <w:rPr>
          <w:rFonts w:ascii="Times New Roman" w:hAnsi="Times New Roman"/>
          <w:b/>
          <w:bCs/>
          <w:color w:val="000000"/>
          <w:sz w:val="24"/>
          <w:szCs w:val="24"/>
          <w:lang w:eastAsia="lv-LV"/>
        </w:rPr>
      </w:pPr>
    </w:p>
    <w:p w14:paraId="004022AD" w14:textId="77777777" w:rsidR="0095539E" w:rsidRDefault="0095539E" w:rsidP="00B9013F">
      <w:pPr>
        <w:spacing w:line="240" w:lineRule="auto"/>
        <w:jc w:val="center"/>
        <w:rPr>
          <w:rFonts w:ascii="Times New Roman" w:hAnsi="Times New Roman"/>
          <w:b/>
          <w:bCs/>
          <w:color w:val="000000"/>
          <w:sz w:val="24"/>
          <w:szCs w:val="24"/>
          <w:lang w:eastAsia="lv-LV"/>
        </w:rPr>
      </w:pPr>
    </w:p>
    <w:p w14:paraId="377F02A4" w14:textId="77777777" w:rsidR="0095539E" w:rsidRDefault="0095539E" w:rsidP="00B9013F">
      <w:pPr>
        <w:spacing w:line="240" w:lineRule="auto"/>
        <w:jc w:val="center"/>
        <w:rPr>
          <w:rFonts w:ascii="Times New Roman" w:hAnsi="Times New Roman"/>
          <w:b/>
          <w:bCs/>
          <w:color w:val="000000"/>
          <w:sz w:val="24"/>
          <w:szCs w:val="24"/>
          <w:lang w:eastAsia="lv-LV"/>
        </w:rPr>
      </w:pPr>
    </w:p>
    <w:p w14:paraId="1E952579" w14:textId="77777777" w:rsidR="0095539E" w:rsidRDefault="0095539E" w:rsidP="00B9013F">
      <w:pPr>
        <w:spacing w:line="240" w:lineRule="auto"/>
        <w:jc w:val="center"/>
        <w:rPr>
          <w:rFonts w:ascii="Times New Roman" w:hAnsi="Times New Roman"/>
          <w:b/>
          <w:bCs/>
          <w:color w:val="000000"/>
          <w:sz w:val="24"/>
          <w:szCs w:val="24"/>
          <w:lang w:eastAsia="lv-LV"/>
        </w:rPr>
      </w:pPr>
    </w:p>
    <w:p w14:paraId="5ACB574A" w14:textId="77777777" w:rsidR="0095539E" w:rsidRDefault="0095539E" w:rsidP="00B9013F">
      <w:pPr>
        <w:spacing w:line="240" w:lineRule="auto"/>
        <w:jc w:val="center"/>
        <w:rPr>
          <w:rFonts w:ascii="Times New Roman" w:hAnsi="Times New Roman"/>
          <w:b/>
          <w:bCs/>
          <w:color w:val="000000"/>
          <w:sz w:val="24"/>
          <w:szCs w:val="24"/>
          <w:lang w:eastAsia="lv-LV"/>
        </w:rPr>
      </w:pPr>
    </w:p>
    <w:p w14:paraId="5AC85174" w14:textId="77777777" w:rsidR="008629F2" w:rsidRDefault="008629F2" w:rsidP="00B9013F">
      <w:pPr>
        <w:spacing w:line="240" w:lineRule="auto"/>
        <w:jc w:val="center"/>
        <w:rPr>
          <w:rFonts w:ascii="Times New Roman" w:hAnsi="Times New Roman"/>
          <w:b/>
          <w:bCs/>
          <w:color w:val="000000"/>
          <w:sz w:val="24"/>
          <w:szCs w:val="24"/>
          <w:lang w:eastAsia="lv-LV"/>
        </w:rPr>
      </w:pPr>
    </w:p>
    <w:p w14:paraId="51E9A66E" w14:textId="77777777" w:rsidR="008629F2" w:rsidRDefault="008629F2" w:rsidP="00B9013F">
      <w:pPr>
        <w:spacing w:line="240" w:lineRule="auto"/>
        <w:jc w:val="center"/>
        <w:rPr>
          <w:rFonts w:ascii="Times New Roman" w:hAnsi="Times New Roman"/>
          <w:b/>
          <w:bCs/>
          <w:color w:val="000000"/>
          <w:sz w:val="24"/>
          <w:szCs w:val="24"/>
          <w:lang w:eastAsia="lv-LV"/>
        </w:rPr>
      </w:pPr>
    </w:p>
    <w:p w14:paraId="45E0A4E6" w14:textId="77777777" w:rsidR="008B2EA9" w:rsidRPr="00715D31" w:rsidRDefault="008B2EA9" w:rsidP="00B9013F">
      <w:pPr>
        <w:spacing w:line="240" w:lineRule="auto"/>
        <w:jc w:val="center"/>
        <w:rPr>
          <w:rFonts w:ascii="Times New Roman" w:hAnsi="Times New Roman"/>
          <w:sz w:val="24"/>
          <w:szCs w:val="24"/>
          <w:lang w:eastAsia="lv-LV"/>
        </w:rPr>
      </w:pPr>
      <w:r w:rsidRPr="00715D31">
        <w:rPr>
          <w:rFonts w:ascii="Times New Roman" w:hAnsi="Times New Roman"/>
          <w:b/>
          <w:bCs/>
          <w:color w:val="000000"/>
          <w:sz w:val="24"/>
          <w:szCs w:val="24"/>
          <w:lang w:eastAsia="lv-LV"/>
        </w:rPr>
        <w:t>Pielikums Nr.1</w:t>
      </w:r>
    </w:p>
    <w:p w14:paraId="5622DE6D" w14:textId="77777777" w:rsidR="008B2EA9" w:rsidRPr="00715D31" w:rsidRDefault="008B2EA9" w:rsidP="00B9013F">
      <w:pPr>
        <w:spacing w:line="240" w:lineRule="auto"/>
        <w:jc w:val="center"/>
        <w:rPr>
          <w:rFonts w:ascii="Times New Roman" w:hAnsi="Times New Roman"/>
          <w:sz w:val="24"/>
          <w:szCs w:val="24"/>
          <w:lang w:eastAsia="lv-LV"/>
        </w:rPr>
      </w:pPr>
      <w:r w:rsidRPr="00715D31">
        <w:rPr>
          <w:rFonts w:ascii="Times New Roman" w:hAnsi="Times New Roman"/>
          <w:color w:val="000000"/>
          <w:sz w:val="24"/>
          <w:szCs w:val="24"/>
          <w:lang w:eastAsia="lv-LV"/>
        </w:rPr>
        <w:t>pie</w:t>
      </w:r>
    </w:p>
    <w:p w14:paraId="12BBD165" w14:textId="77777777" w:rsidR="008B2EA9" w:rsidRPr="00715D31" w:rsidRDefault="008B2EA9" w:rsidP="00B9013F">
      <w:pPr>
        <w:spacing w:line="240" w:lineRule="auto"/>
        <w:jc w:val="center"/>
        <w:rPr>
          <w:rFonts w:ascii="Times New Roman" w:hAnsi="Times New Roman"/>
          <w:sz w:val="24"/>
          <w:szCs w:val="24"/>
          <w:lang w:eastAsia="lv-LV"/>
        </w:rPr>
      </w:pPr>
      <w:r w:rsidRPr="00715D31">
        <w:rPr>
          <w:rFonts w:ascii="Times New Roman" w:hAnsi="Times New Roman"/>
          <w:color w:val="000000"/>
          <w:sz w:val="24"/>
          <w:szCs w:val="24"/>
          <w:lang w:eastAsia="lv-LV"/>
        </w:rPr>
        <w:t xml:space="preserve">VSIA „Latvijas Radio” konkursa </w:t>
      </w:r>
    </w:p>
    <w:p w14:paraId="4A5CC258" w14:textId="77777777" w:rsidR="008B2EA9" w:rsidRDefault="008B2EA9" w:rsidP="00B9013F">
      <w:pPr>
        <w:spacing w:line="240" w:lineRule="auto"/>
        <w:jc w:val="center"/>
        <w:rPr>
          <w:rFonts w:ascii="Times New Roman" w:hAnsi="Times New Roman"/>
          <w:color w:val="000000"/>
          <w:sz w:val="24"/>
          <w:szCs w:val="24"/>
          <w:lang w:eastAsia="lv-LV"/>
        </w:rPr>
      </w:pPr>
      <w:r w:rsidRPr="00715D31">
        <w:rPr>
          <w:rFonts w:ascii="Times New Roman" w:hAnsi="Times New Roman"/>
          <w:color w:val="000000"/>
          <w:sz w:val="24"/>
          <w:szCs w:val="24"/>
          <w:lang w:eastAsia="lv-LV"/>
        </w:rPr>
        <w:t xml:space="preserve">par </w:t>
      </w:r>
      <w:r>
        <w:rPr>
          <w:rFonts w:ascii="Times New Roman" w:hAnsi="Times New Roman"/>
          <w:color w:val="000000"/>
          <w:sz w:val="24"/>
          <w:szCs w:val="24"/>
          <w:lang w:eastAsia="lv-LV"/>
        </w:rPr>
        <w:t>jurista/ juristes amata vietu</w:t>
      </w:r>
    </w:p>
    <w:p w14:paraId="63987BB7" w14:textId="77777777" w:rsidR="008B2EA9" w:rsidRPr="00715D31" w:rsidRDefault="008B2EA9" w:rsidP="00B9013F">
      <w:pPr>
        <w:spacing w:line="240" w:lineRule="auto"/>
        <w:jc w:val="center"/>
        <w:rPr>
          <w:rFonts w:ascii="Times New Roman" w:hAnsi="Times New Roman"/>
          <w:sz w:val="24"/>
          <w:szCs w:val="24"/>
          <w:lang w:eastAsia="lv-LV"/>
        </w:rPr>
      </w:pPr>
      <w:r w:rsidRPr="00715D31">
        <w:rPr>
          <w:rFonts w:ascii="Times New Roman" w:hAnsi="Times New Roman"/>
          <w:color w:val="000000"/>
          <w:sz w:val="24"/>
          <w:szCs w:val="24"/>
          <w:lang w:eastAsia="lv-LV"/>
        </w:rPr>
        <w:t>(otrā kārta)</w:t>
      </w:r>
    </w:p>
    <w:p w14:paraId="6BCEFBD6" w14:textId="77777777" w:rsidR="008B2EA9" w:rsidRPr="00715D31" w:rsidRDefault="008B2EA9" w:rsidP="00B9013F">
      <w:pPr>
        <w:spacing w:line="240" w:lineRule="auto"/>
        <w:jc w:val="center"/>
        <w:rPr>
          <w:rFonts w:ascii="Times New Roman" w:hAnsi="Times New Roman"/>
          <w:sz w:val="24"/>
          <w:szCs w:val="24"/>
          <w:lang w:eastAsia="lv-LV"/>
        </w:rPr>
      </w:pPr>
      <w:r w:rsidRPr="00715D31">
        <w:rPr>
          <w:rFonts w:ascii="Times New Roman" w:hAnsi="Times New Roman"/>
          <w:b/>
          <w:bCs/>
          <w:color w:val="000000"/>
          <w:sz w:val="24"/>
          <w:szCs w:val="24"/>
          <w:lang w:eastAsia="lv-LV"/>
        </w:rPr>
        <w:t>Komisijas locekļa _______________________</w:t>
      </w:r>
    </w:p>
    <w:p w14:paraId="7EA03135" w14:textId="77777777" w:rsidR="008B2EA9" w:rsidRPr="00715D31" w:rsidRDefault="008B2EA9" w:rsidP="00B9013F">
      <w:pPr>
        <w:spacing w:after="0" w:line="240" w:lineRule="auto"/>
        <w:rPr>
          <w:rFonts w:ascii="Times New Roman" w:hAnsi="Times New Roman"/>
          <w:sz w:val="24"/>
          <w:szCs w:val="24"/>
          <w:lang w:eastAsia="lv-LV"/>
        </w:rPr>
      </w:pPr>
    </w:p>
    <w:p w14:paraId="628CB0D1" w14:textId="77777777" w:rsidR="008B2EA9" w:rsidRPr="00715D31" w:rsidRDefault="008B2EA9" w:rsidP="00B9013F">
      <w:pPr>
        <w:spacing w:line="240" w:lineRule="auto"/>
        <w:jc w:val="center"/>
        <w:rPr>
          <w:rFonts w:ascii="Times New Roman" w:hAnsi="Times New Roman"/>
          <w:sz w:val="24"/>
          <w:szCs w:val="24"/>
          <w:lang w:eastAsia="lv-LV"/>
        </w:rPr>
      </w:pPr>
      <w:r w:rsidRPr="00715D31">
        <w:rPr>
          <w:rFonts w:ascii="Times New Roman" w:hAnsi="Times New Roman"/>
          <w:b/>
          <w:bCs/>
          <w:color w:val="000000"/>
          <w:sz w:val="24"/>
          <w:szCs w:val="24"/>
          <w:u w:val="single"/>
          <w:lang w:eastAsia="lv-LV"/>
        </w:rPr>
        <w:t xml:space="preserve">darba intervijas </w:t>
      </w:r>
    </w:p>
    <w:p w14:paraId="4A6837CA" w14:textId="77777777" w:rsidR="008B2EA9" w:rsidRPr="00715D31" w:rsidRDefault="008B2EA9" w:rsidP="00B9013F">
      <w:pPr>
        <w:spacing w:line="240" w:lineRule="auto"/>
        <w:jc w:val="center"/>
        <w:rPr>
          <w:rFonts w:ascii="Times New Roman" w:hAnsi="Times New Roman"/>
          <w:sz w:val="24"/>
          <w:szCs w:val="24"/>
          <w:lang w:eastAsia="lv-LV"/>
        </w:rPr>
      </w:pPr>
      <w:r w:rsidRPr="00715D31">
        <w:rPr>
          <w:rFonts w:ascii="Times New Roman" w:hAnsi="Times New Roman"/>
          <w:b/>
          <w:bCs/>
          <w:color w:val="000000"/>
          <w:sz w:val="24"/>
          <w:szCs w:val="24"/>
          <w:lang w:eastAsia="lv-LV"/>
        </w:rPr>
        <w:t>individuālā vērtējuma veidlapa</w:t>
      </w:r>
    </w:p>
    <w:p w14:paraId="1B310F82" w14:textId="77777777" w:rsidR="008B2EA9" w:rsidRPr="00715D31" w:rsidRDefault="008B2EA9" w:rsidP="00B9013F">
      <w:pPr>
        <w:spacing w:after="0" w:line="240" w:lineRule="auto"/>
        <w:rPr>
          <w:rFonts w:ascii="Times New Roman" w:hAnsi="Times New Roman"/>
          <w:sz w:val="24"/>
          <w:szCs w:val="24"/>
          <w:lang w:eastAsia="lv-LV"/>
        </w:rPr>
      </w:pPr>
    </w:p>
    <w:p w14:paraId="442CC0DF" w14:textId="77777777" w:rsidR="008B2EA9" w:rsidRPr="00715D31" w:rsidRDefault="008B2EA9" w:rsidP="00B9013F">
      <w:pPr>
        <w:spacing w:line="240" w:lineRule="auto"/>
        <w:jc w:val="center"/>
        <w:rPr>
          <w:rFonts w:ascii="Times New Roman" w:hAnsi="Times New Roman"/>
          <w:sz w:val="24"/>
          <w:szCs w:val="24"/>
          <w:lang w:eastAsia="lv-LV"/>
        </w:rPr>
      </w:pPr>
      <w:r w:rsidRPr="00715D31">
        <w:rPr>
          <w:rFonts w:ascii="Times New Roman" w:hAnsi="Times New Roman"/>
          <w:color w:val="000000"/>
          <w:sz w:val="24"/>
          <w:szCs w:val="24"/>
          <w:lang w:eastAsia="lv-LV"/>
        </w:rPr>
        <w:t>saskaņā ar konkursa nolikuma 5.2. punktā noteiktajiem vērtēšanas kritērijiem un 6.3.punktā noteikto vērtēšanas kārtību</w:t>
      </w:r>
    </w:p>
    <w:tbl>
      <w:tblPr>
        <w:tblW w:w="10822"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16"/>
        <w:gridCol w:w="1517"/>
        <w:gridCol w:w="1559"/>
        <w:gridCol w:w="1798"/>
        <w:gridCol w:w="1620"/>
        <w:gridCol w:w="1022"/>
        <w:gridCol w:w="1228"/>
      </w:tblGrid>
      <w:tr w:rsidR="008B2EA9" w:rsidRPr="00715D31" w14:paraId="617E95BC" w14:textId="77777777" w:rsidTr="0095539E">
        <w:trPr>
          <w:trHeight w:val="1898"/>
        </w:trPr>
        <w:tc>
          <w:tcPr>
            <w:tcW w:w="562" w:type="dxa"/>
          </w:tcPr>
          <w:p w14:paraId="03F01244" w14:textId="77777777" w:rsidR="008B2EA9" w:rsidRPr="00715D31" w:rsidRDefault="008B2EA9" w:rsidP="003D7366">
            <w:pPr>
              <w:jc w:val="both"/>
              <w:rPr>
                <w:rFonts w:ascii="Times New Roman" w:hAnsi="Times New Roman"/>
                <w:b/>
                <w:sz w:val="20"/>
                <w:szCs w:val="20"/>
              </w:rPr>
            </w:pPr>
          </w:p>
          <w:p w14:paraId="2BF979B8" w14:textId="77777777" w:rsidR="008B2EA9" w:rsidRPr="00715D31" w:rsidRDefault="008B2EA9" w:rsidP="003D7366">
            <w:pPr>
              <w:jc w:val="both"/>
              <w:rPr>
                <w:rFonts w:ascii="Times New Roman" w:hAnsi="Times New Roman"/>
                <w:b/>
                <w:sz w:val="20"/>
                <w:szCs w:val="20"/>
              </w:rPr>
            </w:pPr>
            <w:r w:rsidRPr="00715D31">
              <w:rPr>
                <w:rFonts w:ascii="Times New Roman" w:hAnsi="Times New Roman"/>
                <w:b/>
                <w:sz w:val="20"/>
                <w:szCs w:val="20"/>
              </w:rPr>
              <w:t>Nr.</w:t>
            </w:r>
          </w:p>
        </w:tc>
        <w:tc>
          <w:tcPr>
            <w:tcW w:w="1516" w:type="dxa"/>
          </w:tcPr>
          <w:p w14:paraId="1CBF5878" w14:textId="77777777" w:rsidR="008B2EA9" w:rsidRPr="00715D31" w:rsidRDefault="008B2EA9" w:rsidP="003D7366">
            <w:pPr>
              <w:jc w:val="both"/>
              <w:rPr>
                <w:rFonts w:ascii="Times New Roman" w:hAnsi="Times New Roman"/>
                <w:b/>
                <w:sz w:val="20"/>
                <w:szCs w:val="20"/>
              </w:rPr>
            </w:pPr>
          </w:p>
          <w:p w14:paraId="73B1B826" w14:textId="77777777" w:rsidR="008B2EA9" w:rsidRPr="00715D31" w:rsidRDefault="008B2EA9" w:rsidP="003D7366">
            <w:pPr>
              <w:jc w:val="both"/>
              <w:rPr>
                <w:rFonts w:ascii="Times New Roman" w:hAnsi="Times New Roman"/>
                <w:b/>
                <w:sz w:val="20"/>
                <w:szCs w:val="20"/>
              </w:rPr>
            </w:pPr>
            <w:r w:rsidRPr="00715D31">
              <w:rPr>
                <w:rFonts w:ascii="Times New Roman" w:hAnsi="Times New Roman"/>
                <w:b/>
                <w:sz w:val="20"/>
                <w:szCs w:val="20"/>
              </w:rPr>
              <w:t>Pretendenta</w:t>
            </w:r>
          </w:p>
          <w:p w14:paraId="03F291BB" w14:textId="77777777" w:rsidR="008B2EA9" w:rsidRPr="00715D31" w:rsidRDefault="008B2EA9" w:rsidP="003D7366">
            <w:pPr>
              <w:jc w:val="both"/>
              <w:rPr>
                <w:rFonts w:ascii="Times New Roman" w:hAnsi="Times New Roman"/>
                <w:sz w:val="20"/>
                <w:szCs w:val="20"/>
              </w:rPr>
            </w:pPr>
            <w:r w:rsidRPr="00715D31">
              <w:rPr>
                <w:rFonts w:ascii="Times New Roman" w:hAnsi="Times New Roman"/>
                <w:b/>
                <w:sz w:val="20"/>
                <w:szCs w:val="20"/>
              </w:rPr>
              <w:t>vārds, uzvārds</w:t>
            </w:r>
          </w:p>
        </w:tc>
        <w:tc>
          <w:tcPr>
            <w:tcW w:w="1517" w:type="dxa"/>
          </w:tcPr>
          <w:p w14:paraId="0BCD533B" w14:textId="77777777" w:rsidR="008B2EA9" w:rsidRPr="00715D31" w:rsidRDefault="008B2EA9" w:rsidP="003D7366">
            <w:pPr>
              <w:jc w:val="both"/>
              <w:rPr>
                <w:rFonts w:ascii="Times New Roman" w:hAnsi="Times New Roman"/>
                <w:b/>
                <w:sz w:val="18"/>
                <w:szCs w:val="18"/>
                <w:u w:val="single"/>
              </w:rPr>
            </w:pPr>
          </w:p>
          <w:p w14:paraId="5EFEBCEC" w14:textId="77777777" w:rsidR="008B2EA9" w:rsidRPr="00715D31" w:rsidRDefault="008B2EA9" w:rsidP="003D7366">
            <w:pPr>
              <w:jc w:val="both"/>
              <w:rPr>
                <w:rFonts w:ascii="Times New Roman" w:hAnsi="Times New Roman"/>
                <w:b/>
                <w:sz w:val="18"/>
                <w:szCs w:val="18"/>
                <w:u w:val="single"/>
              </w:rPr>
            </w:pPr>
            <w:r w:rsidRPr="00715D31">
              <w:rPr>
                <w:rFonts w:ascii="Times New Roman" w:hAnsi="Times New Roman"/>
                <w:b/>
                <w:sz w:val="18"/>
                <w:szCs w:val="18"/>
                <w:u w:val="single"/>
              </w:rPr>
              <w:t>Pirmais kritērijs:</w:t>
            </w:r>
          </w:p>
          <w:p w14:paraId="6DA2964E" w14:textId="77777777" w:rsidR="008B2EA9" w:rsidRPr="00715D31" w:rsidRDefault="008B2EA9" w:rsidP="003D7366">
            <w:pPr>
              <w:rPr>
                <w:rFonts w:ascii="Times New Roman" w:hAnsi="Times New Roman"/>
                <w:sz w:val="18"/>
                <w:szCs w:val="18"/>
              </w:rPr>
            </w:pPr>
          </w:p>
        </w:tc>
        <w:tc>
          <w:tcPr>
            <w:tcW w:w="1559" w:type="dxa"/>
          </w:tcPr>
          <w:p w14:paraId="116D0FBF" w14:textId="77777777" w:rsidR="008B2EA9" w:rsidRPr="00715D31" w:rsidRDefault="008B2EA9" w:rsidP="003D7366">
            <w:pPr>
              <w:jc w:val="both"/>
              <w:rPr>
                <w:rFonts w:ascii="Times New Roman" w:hAnsi="Times New Roman"/>
                <w:b/>
                <w:sz w:val="18"/>
                <w:szCs w:val="18"/>
                <w:u w:val="single"/>
              </w:rPr>
            </w:pPr>
          </w:p>
          <w:p w14:paraId="2001CAF6" w14:textId="77777777" w:rsidR="008B2EA9" w:rsidRPr="00715D31" w:rsidRDefault="008B2EA9" w:rsidP="003D7366">
            <w:pPr>
              <w:jc w:val="both"/>
              <w:rPr>
                <w:rFonts w:ascii="Times New Roman" w:hAnsi="Times New Roman"/>
                <w:b/>
                <w:sz w:val="18"/>
                <w:szCs w:val="18"/>
                <w:u w:val="single"/>
              </w:rPr>
            </w:pPr>
            <w:r w:rsidRPr="00715D31">
              <w:rPr>
                <w:rFonts w:ascii="Times New Roman" w:hAnsi="Times New Roman"/>
                <w:b/>
                <w:sz w:val="18"/>
                <w:szCs w:val="18"/>
                <w:u w:val="single"/>
              </w:rPr>
              <w:t>Otrais kritērijs:</w:t>
            </w:r>
          </w:p>
          <w:p w14:paraId="7FD3F829" w14:textId="77777777" w:rsidR="008B2EA9" w:rsidRPr="00715D31" w:rsidRDefault="008B2EA9" w:rsidP="003D7366">
            <w:pPr>
              <w:rPr>
                <w:rFonts w:ascii="Times New Roman" w:hAnsi="Times New Roman"/>
                <w:sz w:val="18"/>
                <w:szCs w:val="18"/>
              </w:rPr>
            </w:pPr>
          </w:p>
        </w:tc>
        <w:tc>
          <w:tcPr>
            <w:tcW w:w="1798" w:type="dxa"/>
          </w:tcPr>
          <w:p w14:paraId="01E430F6" w14:textId="77777777" w:rsidR="008B2EA9" w:rsidRPr="00715D31" w:rsidRDefault="008B2EA9" w:rsidP="003D7366">
            <w:pPr>
              <w:jc w:val="both"/>
              <w:rPr>
                <w:rFonts w:ascii="Times New Roman" w:hAnsi="Times New Roman"/>
                <w:b/>
                <w:sz w:val="18"/>
                <w:szCs w:val="18"/>
                <w:u w:val="single"/>
              </w:rPr>
            </w:pPr>
          </w:p>
          <w:p w14:paraId="2A370EC8" w14:textId="77777777" w:rsidR="008B2EA9" w:rsidRPr="00715D31" w:rsidRDefault="008B2EA9" w:rsidP="003D7366">
            <w:pPr>
              <w:jc w:val="both"/>
              <w:rPr>
                <w:rFonts w:ascii="Times New Roman" w:hAnsi="Times New Roman"/>
                <w:sz w:val="18"/>
                <w:szCs w:val="18"/>
              </w:rPr>
            </w:pPr>
            <w:r w:rsidRPr="00715D31">
              <w:rPr>
                <w:rFonts w:ascii="Times New Roman" w:hAnsi="Times New Roman"/>
                <w:b/>
                <w:sz w:val="18"/>
                <w:szCs w:val="18"/>
                <w:u w:val="single"/>
              </w:rPr>
              <w:t>Trešais kritērijs:</w:t>
            </w:r>
          </w:p>
          <w:p w14:paraId="1D3ED817" w14:textId="77777777" w:rsidR="008B2EA9" w:rsidRPr="00715D31" w:rsidRDefault="008B2EA9" w:rsidP="003D7366">
            <w:pPr>
              <w:rPr>
                <w:rFonts w:ascii="Times New Roman" w:hAnsi="Times New Roman"/>
                <w:sz w:val="18"/>
                <w:szCs w:val="18"/>
              </w:rPr>
            </w:pPr>
          </w:p>
        </w:tc>
        <w:tc>
          <w:tcPr>
            <w:tcW w:w="1620" w:type="dxa"/>
          </w:tcPr>
          <w:p w14:paraId="0EF4B523" w14:textId="77777777" w:rsidR="008B2EA9" w:rsidRPr="00715D31" w:rsidRDefault="008B2EA9" w:rsidP="003D7366">
            <w:pPr>
              <w:jc w:val="both"/>
              <w:rPr>
                <w:rFonts w:ascii="Times New Roman" w:hAnsi="Times New Roman"/>
                <w:b/>
                <w:sz w:val="18"/>
                <w:szCs w:val="18"/>
              </w:rPr>
            </w:pPr>
          </w:p>
          <w:p w14:paraId="5CD5BDD4" w14:textId="77777777" w:rsidR="008B2EA9" w:rsidRPr="00715D31" w:rsidRDefault="008B2EA9" w:rsidP="00C5632F">
            <w:pPr>
              <w:jc w:val="both"/>
              <w:rPr>
                <w:rFonts w:ascii="Times New Roman" w:hAnsi="Times New Roman"/>
                <w:b/>
                <w:sz w:val="18"/>
                <w:szCs w:val="18"/>
                <w:u w:val="single"/>
              </w:rPr>
            </w:pPr>
            <w:r w:rsidRPr="00715D31">
              <w:rPr>
                <w:rFonts w:ascii="Times New Roman" w:hAnsi="Times New Roman"/>
                <w:b/>
                <w:sz w:val="18"/>
                <w:szCs w:val="18"/>
                <w:u w:val="single"/>
              </w:rPr>
              <w:t>Ceturtais kritērijs:</w:t>
            </w:r>
          </w:p>
          <w:p w14:paraId="0EE05E1D" w14:textId="77777777" w:rsidR="008B2EA9" w:rsidRPr="00715D31" w:rsidRDefault="008B2EA9" w:rsidP="003D7366">
            <w:pPr>
              <w:jc w:val="both"/>
              <w:rPr>
                <w:rFonts w:ascii="Times New Roman" w:hAnsi="Times New Roman"/>
                <w:sz w:val="18"/>
                <w:szCs w:val="18"/>
              </w:rPr>
            </w:pPr>
          </w:p>
        </w:tc>
        <w:tc>
          <w:tcPr>
            <w:tcW w:w="1022" w:type="dxa"/>
          </w:tcPr>
          <w:p w14:paraId="508727D2" w14:textId="77777777" w:rsidR="008B2EA9" w:rsidRPr="00715D31" w:rsidRDefault="008B2EA9" w:rsidP="003D7366">
            <w:pPr>
              <w:jc w:val="both"/>
              <w:rPr>
                <w:rFonts w:ascii="Times New Roman" w:hAnsi="Times New Roman"/>
                <w:b/>
                <w:sz w:val="18"/>
                <w:szCs w:val="18"/>
              </w:rPr>
            </w:pPr>
          </w:p>
          <w:p w14:paraId="6C0F8059" w14:textId="77777777" w:rsidR="008B2EA9" w:rsidRPr="00715D31" w:rsidRDefault="008B2EA9" w:rsidP="00C5632F">
            <w:pPr>
              <w:jc w:val="both"/>
              <w:rPr>
                <w:rFonts w:ascii="Times New Roman" w:hAnsi="Times New Roman"/>
                <w:b/>
                <w:sz w:val="18"/>
                <w:szCs w:val="18"/>
              </w:rPr>
            </w:pPr>
            <w:r w:rsidRPr="00715D31">
              <w:rPr>
                <w:rFonts w:ascii="Times New Roman" w:hAnsi="Times New Roman"/>
                <w:b/>
                <w:sz w:val="18"/>
                <w:szCs w:val="18"/>
              </w:rPr>
              <w:t>Kritēriju vērtējuma kopējā summa</w:t>
            </w:r>
          </w:p>
          <w:p w14:paraId="29BBC71A" w14:textId="77777777" w:rsidR="008B2EA9" w:rsidRPr="00715D31" w:rsidRDefault="008B2EA9" w:rsidP="00C5632F">
            <w:pPr>
              <w:jc w:val="both"/>
              <w:rPr>
                <w:rFonts w:ascii="Times New Roman" w:hAnsi="Times New Roman"/>
                <w:sz w:val="18"/>
                <w:szCs w:val="18"/>
              </w:rPr>
            </w:pPr>
            <w:r w:rsidRPr="00715D31">
              <w:rPr>
                <w:rFonts w:ascii="Times New Roman" w:hAnsi="Times New Roman"/>
                <w:color w:val="000000"/>
                <w:sz w:val="18"/>
                <w:szCs w:val="18"/>
                <w:lang w:eastAsia="lv-LV"/>
              </w:rPr>
              <w:t>(1+2+3+4)</w:t>
            </w:r>
          </w:p>
        </w:tc>
        <w:tc>
          <w:tcPr>
            <w:tcW w:w="1228" w:type="dxa"/>
          </w:tcPr>
          <w:p w14:paraId="23D1F229" w14:textId="77777777" w:rsidR="008B2EA9" w:rsidRDefault="008B2EA9" w:rsidP="00C5632F">
            <w:pPr>
              <w:jc w:val="both"/>
              <w:rPr>
                <w:rFonts w:ascii="Times New Roman" w:hAnsi="Times New Roman"/>
                <w:b/>
                <w:sz w:val="18"/>
                <w:szCs w:val="18"/>
              </w:rPr>
            </w:pPr>
          </w:p>
          <w:p w14:paraId="4843CDD6" w14:textId="77777777" w:rsidR="008B2EA9" w:rsidRPr="00715D31" w:rsidRDefault="008B2EA9" w:rsidP="00C5632F">
            <w:pPr>
              <w:jc w:val="both"/>
              <w:rPr>
                <w:rFonts w:ascii="Times New Roman" w:hAnsi="Times New Roman"/>
                <w:b/>
                <w:sz w:val="18"/>
                <w:szCs w:val="18"/>
              </w:rPr>
            </w:pPr>
            <w:r w:rsidRPr="00715D31">
              <w:rPr>
                <w:rFonts w:ascii="Times New Roman" w:hAnsi="Times New Roman"/>
                <w:b/>
                <w:sz w:val="18"/>
                <w:szCs w:val="18"/>
              </w:rPr>
              <w:t>Vidējais aritmētiskais</w:t>
            </w:r>
          </w:p>
          <w:p w14:paraId="6C3C5465" w14:textId="77777777" w:rsidR="008B2EA9" w:rsidRPr="00715D31" w:rsidRDefault="008B2EA9" w:rsidP="00C5632F">
            <w:pPr>
              <w:spacing w:after="0" w:line="240" w:lineRule="auto"/>
            </w:pPr>
            <w:r w:rsidRPr="00715D31">
              <w:rPr>
                <w:rFonts w:ascii="Times New Roman" w:hAnsi="Times New Roman"/>
                <w:color w:val="000000"/>
                <w:sz w:val="18"/>
                <w:szCs w:val="18"/>
                <w:lang w:eastAsia="lv-LV"/>
              </w:rPr>
              <w:t>((1+2+3+4)/ 4)</w:t>
            </w:r>
          </w:p>
        </w:tc>
      </w:tr>
      <w:tr w:rsidR="008B2EA9" w:rsidRPr="00715D31" w14:paraId="7BD76193" w14:textId="77777777" w:rsidTr="0095539E">
        <w:tc>
          <w:tcPr>
            <w:tcW w:w="562" w:type="dxa"/>
          </w:tcPr>
          <w:p w14:paraId="50432EA1" w14:textId="77777777" w:rsidR="008B2EA9" w:rsidRPr="00715D31" w:rsidRDefault="008B2EA9" w:rsidP="003D7366">
            <w:pPr>
              <w:jc w:val="both"/>
              <w:rPr>
                <w:rFonts w:ascii="Times New Roman" w:hAnsi="Times New Roman"/>
                <w:b/>
                <w:sz w:val="18"/>
                <w:szCs w:val="18"/>
              </w:rPr>
            </w:pPr>
          </w:p>
          <w:p w14:paraId="3C60AE74" w14:textId="77777777" w:rsidR="008B2EA9" w:rsidRPr="0095539E" w:rsidRDefault="0095539E" w:rsidP="003D7366">
            <w:pPr>
              <w:jc w:val="both"/>
              <w:rPr>
                <w:rFonts w:ascii="Times New Roman" w:hAnsi="Times New Roman"/>
                <w:sz w:val="18"/>
                <w:szCs w:val="18"/>
              </w:rPr>
            </w:pPr>
            <w:r w:rsidRPr="0095539E">
              <w:rPr>
                <w:rFonts w:ascii="Times New Roman" w:hAnsi="Times New Roman"/>
                <w:sz w:val="18"/>
                <w:szCs w:val="18"/>
              </w:rPr>
              <w:t>1.</w:t>
            </w:r>
          </w:p>
        </w:tc>
        <w:tc>
          <w:tcPr>
            <w:tcW w:w="1516" w:type="dxa"/>
          </w:tcPr>
          <w:p w14:paraId="64117B6B" w14:textId="77777777" w:rsidR="008B2EA9" w:rsidRPr="00715D31" w:rsidRDefault="008B2EA9" w:rsidP="003D7366">
            <w:pPr>
              <w:jc w:val="both"/>
              <w:rPr>
                <w:rFonts w:ascii="Times New Roman" w:hAnsi="Times New Roman"/>
                <w:b/>
                <w:sz w:val="18"/>
                <w:szCs w:val="18"/>
              </w:rPr>
            </w:pPr>
          </w:p>
        </w:tc>
        <w:tc>
          <w:tcPr>
            <w:tcW w:w="1517" w:type="dxa"/>
          </w:tcPr>
          <w:p w14:paraId="0DB8AB90" w14:textId="77777777" w:rsidR="008B2EA9" w:rsidRPr="00715D31" w:rsidRDefault="008B2EA9" w:rsidP="001E4DDD">
            <w:pPr>
              <w:rPr>
                <w:rFonts w:ascii="Times New Roman" w:hAnsi="Times New Roman"/>
                <w:b/>
                <w:sz w:val="20"/>
                <w:szCs w:val="20"/>
              </w:rPr>
            </w:pPr>
            <w:r w:rsidRPr="00715D31">
              <w:rPr>
                <w:rFonts w:ascii="Times New Roman" w:hAnsi="Times New Roman"/>
                <w:sz w:val="20"/>
                <w:szCs w:val="20"/>
              </w:rPr>
              <w:t>Profesionālā</w:t>
            </w:r>
            <w:r>
              <w:rPr>
                <w:rFonts w:ascii="Times New Roman" w:hAnsi="Times New Roman"/>
                <w:sz w:val="20"/>
                <w:szCs w:val="20"/>
              </w:rPr>
              <w:t xml:space="preserve"> </w:t>
            </w:r>
            <w:r w:rsidRPr="00715D31">
              <w:rPr>
                <w:rFonts w:ascii="Times New Roman" w:hAnsi="Times New Roman"/>
                <w:sz w:val="20"/>
                <w:szCs w:val="20"/>
              </w:rPr>
              <w:t>kompetences un pieredze</w:t>
            </w:r>
            <w:r>
              <w:rPr>
                <w:rFonts w:ascii="Times New Roman" w:hAnsi="Times New Roman"/>
                <w:sz w:val="20"/>
                <w:szCs w:val="20"/>
              </w:rPr>
              <w:t xml:space="preserve"> </w:t>
            </w:r>
          </w:p>
        </w:tc>
        <w:tc>
          <w:tcPr>
            <w:tcW w:w="1559" w:type="dxa"/>
          </w:tcPr>
          <w:p w14:paraId="009A782D" w14:textId="77777777" w:rsidR="008B2EA9" w:rsidRPr="00715D31" w:rsidRDefault="008B2EA9" w:rsidP="005F5830">
            <w:pPr>
              <w:rPr>
                <w:rFonts w:ascii="Times New Roman" w:hAnsi="Times New Roman"/>
                <w:b/>
                <w:sz w:val="20"/>
                <w:szCs w:val="20"/>
              </w:rPr>
            </w:pPr>
            <w:r w:rsidRPr="00715D31">
              <w:rPr>
                <w:rFonts w:ascii="Times New Roman" w:hAnsi="Times New Roman"/>
                <w:sz w:val="20"/>
                <w:szCs w:val="20"/>
              </w:rPr>
              <w:t xml:space="preserve">Izpratne </w:t>
            </w:r>
            <w:r>
              <w:rPr>
                <w:rFonts w:ascii="Times New Roman" w:hAnsi="Times New Roman"/>
                <w:sz w:val="20"/>
                <w:szCs w:val="20"/>
              </w:rPr>
              <w:t xml:space="preserve">par Radio kā sabiedrisko mediju </w:t>
            </w:r>
          </w:p>
        </w:tc>
        <w:tc>
          <w:tcPr>
            <w:tcW w:w="1798" w:type="dxa"/>
          </w:tcPr>
          <w:p w14:paraId="4101070D" w14:textId="77777777" w:rsidR="008B2EA9" w:rsidRPr="00612E08" w:rsidRDefault="008B2EA9" w:rsidP="001E4DDD">
            <w:pPr>
              <w:rPr>
                <w:rFonts w:ascii="Times New Roman" w:hAnsi="Times New Roman"/>
                <w:sz w:val="20"/>
                <w:szCs w:val="20"/>
              </w:rPr>
            </w:pPr>
            <w:r w:rsidRPr="00715D31">
              <w:rPr>
                <w:rFonts w:ascii="Times New Roman" w:hAnsi="Times New Roman"/>
                <w:sz w:val="20"/>
                <w:szCs w:val="20"/>
              </w:rPr>
              <w:t xml:space="preserve">Izpratne </w:t>
            </w:r>
            <w:r>
              <w:rPr>
                <w:rFonts w:ascii="Times New Roman" w:hAnsi="Times New Roman"/>
                <w:sz w:val="20"/>
                <w:szCs w:val="20"/>
              </w:rPr>
              <w:t>par Radio kā valsts kapitālsabiedrību</w:t>
            </w:r>
          </w:p>
        </w:tc>
        <w:tc>
          <w:tcPr>
            <w:tcW w:w="1620" w:type="dxa"/>
          </w:tcPr>
          <w:p w14:paraId="5F785A1C" w14:textId="77777777" w:rsidR="008B2EA9" w:rsidRPr="00715D31" w:rsidRDefault="008B2EA9" w:rsidP="001E4DDD">
            <w:pPr>
              <w:rPr>
                <w:rFonts w:ascii="Times New Roman" w:hAnsi="Times New Roman"/>
                <w:b/>
                <w:sz w:val="20"/>
                <w:szCs w:val="20"/>
              </w:rPr>
            </w:pPr>
            <w:r>
              <w:rPr>
                <w:rFonts w:ascii="Times New Roman" w:hAnsi="Times New Roman"/>
                <w:sz w:val="20"/>
                <w:szCs w:val="20"/>
              </w:rPr>
              <w:t>Izpratne par autortiesību jautājumiem, fizisko personu datu aizsardzību, publiskiem iepirkumiem.</w:t>
            </w:r>
          </w:p>
        </w:tc>
        <w:tc>
          <w:tcPr>
            <w:tcW w:w="1022" w:type="dxa"/>
          </w:tcPr>
          <w:p w14:paraId="2725C80E" w14:textId="77777777" w:rsidR="008B2EA9" w:rsidRPr="00715D31" w:rsidRDefault="008B2EA9" w:rsidP="003D7366">
            <w:pPr>
              <w:jc w:val="both"/>
              <w:rPr>
                <w:rFonts w:ascii="Times New Roman" w:hAnsi="Times New Roman"/>
                <w:b/>
                <w:sz w:val="28"/>
                <w:szCs w:val="28"/>
              </w:rPr>
            </w:pPr>
          </w:p>
        </w:tc>
        <w:tc>
          <w:tcPr>
            <w:tcW w:w="1228" w:type="dxa"/>
          </w:tcPr>
          <w:p w14:paraId="6F78796E" w14:textId="77777777" w:rsidR="008B2EA9" w:rsidRPr="00715D31" w:rsidRDefault="008B2EA9">
            <w:pPr>
              <w:spacing w:after="0" w:line="240" w:lineRule="auto"/>
            </w:pPr>
          </w:p>
        </w:tc>
      </w:tr>
    </w:tbl>
    <w:p w14:paraId="10C744E8" w14:textId="77777777" w:rsidR="008B2EA9" w:rsidRPr="00715D31" w:rsidRDefault="008B2EA9" w:rsidP="00B9013F">
      <w:pPr>
        <w:spacing w:line="240" w:lineRule="auto"/>
        <w:jc w:val="center"/>
        <w:rPr>
          <w:rFonts w:ascii="Times New Roman" w:hAnsi="Times New Roman"/>
          <w:b/>
          <w:bCs/>
          <w:color w:val="000000"/>
          <w:sz w:val="24"/>
          <w:szCs w:val="24"/>
          <w:lang w:eastAsia="lv-LV"/>
        </w:rPr>
      </w:pPr>
    </w:p>
    <w:p w14:paraId="47AB3F8A" w14:textId="77777777" w:rsidR="008B2EA9" w:rsidRPr="00715D31" w:rsidRDefault="008B2EA9" w:rsidP="00B9013F">
      <w:pPr>
        <w:spacing w:line="240" w:lineRule="auto"/>
        <w:jc w:val="center"/>
        <w:rPr>
          <w:rFonts w:ascii="Times New Roman" w:hAnsi="Times New Roman"/>
          <w:b/>
          <w:bCs/>
          <w:color w:val="000000"/>
          <w:sz w:val="24"/>
          <w:szCs w:val="24"/>
          <w:lang w:eastAsia="lv-LV"/>
        </w:rPr>
      </w:pPr>
    </w:p>
    <w:p w14:paraId="0FB16102" w14:textId="77777777" w:rsidR="008B2EA9" w:rsidRPr="00715D31" w:rsidRDefault="008B2EA9" w:rsidP="00B9013F">
      <w:pPr>
        <w:spacing w:line="240" w:lineRule="auto"/>
        <w:jc w:val="center"/>
        <w:rPr>
          <w:rFonts w:ascii="Times New Roman" w:hAnsi="Times New Roman"/>
          <w:b/>
          <w:bCs/>
          <w:color w:val="000000"/>
          <w:sz w:val="24"/>
          <w:szCs w:val="24"/>
          <w:lang w:eastAsia="lv-LV"/>
        </w:rPr>
      </w:pPr>
    </w:p>
    <w:p w14:paraId="22E35555" w14:textId="77777777" w:rsidR="008B2EA9" w:rsidRPr="00715D31" w:rsidRDefault="008B2EA9" w:rsidP="00B9013F">
      <w:pPr>
        <w:spacing w:line="240" w:lineRule="auto"/>
        <w:jc w:val="center"/>
        <w:rPr>
          <w:rFonts w:ascii="Times New Roman" w:hAnsi="Times New Roman"/>
          <w:b/>
          <w:bCs/>
          <w:color w:val="000000"/>
          <w:sz w:val="24"/>
          <w:szCs w:val="24"/>
          <w:lang w:eastAsia="lv-LV"/>
        </w:rPr>
      </w:pPr>
    </w:p>
    <w:p w14:paraId="064D5BEC" w14:textId="77777777" w:rsidR="008B2EA9" w:rsidRPr="00715D31" w:rsidRDefault="008B2EA9" w:rsidP="00B9013F">
      <w:pPr>
        <w:spacing w:line="240" w:lineRule="auto"/>
        <w:jc w:val="center"/>
        <w:rPr>
          <w:rFonts w:ascii="Times New Roman" w:hAnsi="Times New Roman"/>
          <w:b/>
          <w:bCs/>
          <w:color w:val="000000"/>
          <w:sz w:val="24"/>
          <w:szCs w:val="24"/>
          <w:lang w:eastAsia="lv-LV"/>
        </w:rPr>
      </w:pPr>
    </w:p>
    <w:p w14:paraId="60CC2F7E" w14:textId="77777777" w:rsidR="008B2EA9" w:rsidRPr="00715D31" w:rsidRDefault="008B2EA9" w:rsidP="00B9013F">
      <w:pPr>
        <w:spacing w:line="240" w:lineRule="auto"/>
        <w:jc w:val="center"/>
        <w:rPr>
          <w:rFonts w:ascii="Times New Roman" w:hAnsi="Times New Roman"/>
          <w:b/>
          <w:bCs/>
          <w:color w:val="000000"/>
          <w:sz w:val="24"/>
          <w:szCs w:val="24"/>
          <w:lang w:eastAsia="lv-LV"/>
        </w:rPr>
      </w:pPr>
    </w:p>
    <w:p w14:paraId="1446EEE9" w14:textId="77777777" w:rsidR="008B2EA9" w:rsidRPr="00715D31" w:rsidRDefault="008B2EA9" w:rsidP="00B9013F">
      <w:pPr>
        <w:spacing w:line="240" w:lineRule="auto"/>
        <w:jc w:val="center"/>
        <w:rPr>
          <w:rFonts w:ascii="Times New Roman" w:hAnsi="Times New Roman"/>
          <w:b/>
          <w:bCs/>
          <w:color w:val="000000"/>
          <w:sz w:val="24"/>
          <w:szCs w:val="24"/>
          <w:lang w:eastAsia="lv-LV"/>
        </w:rPr>
      </w:pPr>
    </w:p>
    <w:p w14:paraId="004816F9" w14:textId="77777777" w:rsidR="008B2EA9" w:rsidRPr="00715D31" w:rsidRDefault="008B2EA9" w:rsidP="00B9013F">
      <w:pPr>
        <w:spacing w:line="240" w:lineRule="auto"/>
        <w:jc w:val="center"/>
        <w:rPr>
          <w:rFonts w:ascii="Times New Roman" w:hAnsi="Times New Roman"/>
          <w:b/>
          <w:bCs/>
          <w:color w:val="000000"/>
          <w:sz w:val="24"/>
          <w:szCs w:val="24"/>
          <w:lang w:eastAsia="lv-LV"/>
        </w:rPr>
      </w:pPr>
    </w:p>
    <w:sectPr w:rsidR="008B2EA9" w:rsidRPr="00715D31" w:rsidSect="00B9013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2ADE4" w14:textId="77777777" w:rsidR="008B2EA9" w:rsidRDefault="008B2EA9" w:rsidP="00FC5895">
      <w:pPr>
        <w:spacing w:after="0" w:line="240" w:lineRule="auto"/>
      </w:pPr>
      <w:r>
        <w:separator/>
      </w:r>
    </w:p>
  </w:endnote>
  <w:endnote w:type="continuationSeparator" w:id="0">
    <w:p w14:paraId="734AE773" w14:textId="77777777" w:rsidR="008B2EA9" w:rsidRDefault="008B2EA9" w:rsidP="00FC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18897" w14:textId="77777777" w:rsidR="008B2EA9" w:rsidRDefault="008B2EA9">
    <w:pPr>
      <w:pStyle w:val="Footer"/>
      <w:jc w:val="right"/>
    </w:pPr>
    <w:r>
      <w:rPr>
        <w:noProof/>
      </w:rPr>
      <w:fldChar w:fldCharType="begin"/>
    </w:r>
    <w:r>
      <w:rPr>
        <w:noProof/>
      </w:rPr>
      <w:instrText xml:space="preserve"> PAGE   \* MERGEFORMAT </w:instrText>
    </w:r>
    <w:r>
      <w:rPr>
        <w:noProof/>
      </w:rPr>
      <w:fldChar w:fldCharType="separate"/>
    </w:r>
    <w:r w:rsidR="002C5456">
      <w:rPr>
        <w:noProof/>
      </w:rPr>
      <w:t>4</w:t>
    </w:r>
    <w:r>
      <w:rPr>
        <w:noProof/>
      </w:rPr>
      <w:fldChar w:fldCharType="end"/>
    </w:r>
  </w:p>
  <w:p w14:paraId="1961D18A" w14:textId="77777777" w:rsidR="008B2EA9" w:rsidRDefault="008B2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49CCD" w14:textId="77777777" w:rsidR="008B2EA9" w:rsidRDefault="008B2EA9" w:rsidP="00FC5895">
      <w:pPr>
        <w:spacing w:after="0" w:line="240" w:lineRule="auto"/>
      </w:pPr>
      <w:r>
        <w:separator/>
      </w:r>
    </w:p>
  </w:footnote>
  <w:footnote w:type="continuationSeparator" w:id="0">
    <w:p w14:paraId="067E51D7" w14:textId="77777777" w:rsidR="008B2EA9" w:rsidRDefault="008B2EA9" w:rsidP="00FC5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rPr>
        <w:rFonts w:ascii="Times" w:hAnsi="Times" w:cs="Times"/>
        <w:b/>
      </w:rPr>
    </w:lvl>
    <w:lvl w:ilvl="1">
      <w:start w:val="1"/>
      <w:numFmt w:val="decimal"/>
      <w:lvlText w:val="%1.%2."/>
      <w:lvlJc w:val="left"/>
      <w:pPr>
        <w:tabs>
          <w:tab w:val="num" w:pos="792"/>
        </w:tabs>
        <w:ind w:left="792" w:hanging="432"/>
      </w:pPr>
      <w:rPr>
        <w:rFonts w:ascii="Times" w:hAnsi="Times" w:cs="Times"/>
        <w:color w:val="auto"/>
      </w:rPr>
    </w:lvl>
    <w:lvl w:ilvl="2">
      <w:start w:val="1"/>
      <w:numFmt w:val="decimal"/>
      <w:lvlText w:val="%1.%2.%3."/>
      <w:lvlJc w:val="left"/>
      <w:pPr>
        <w:tabs>
          <w:tab w:val="num" w:pos="1440"/>
        </w:tabs>
        <w:ind w:left="1224" w:hanging="504"/>
      </w:pPr>
      <w:rPr>
        <w:rFonts w:ascii="Times" w:hAnsi="Times" w:cs="Times"/>
        <w:color w:val="000000"/>
      </w:rPr>
    </w:lvl>
    <w:lvl w:ilvl="3">
      <w:start w:val="1"/>
      <w:numFmt w:val="decimal"/>
      <w:lvlText w:val="%1.%2.%3.%4."/>
      <w:lvlJc w:val="left"/>
      <w:pPr>
        <w:tabs>
          <w:tab w:val="num" w:pos="1800"/>
        </w:tabs>
        <w:ind w:left="1728" w:hanging="648"/>
      </w:pPr>
      <w:rPr>
        <w:rFonts w:ascii="Times" w:hAnsi="Times" w:cs="Times"/>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93B55FD"/>
    <w:multiLevelType w:val="multilevel"/>
    <w:tmpl w:val="22C0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6510E"/>
    <w:multiLevelType w:val="multilevel"/>
    <w:tmpl w:val="BDE21D6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F5C78B8"/>
    <w:multiLevelType w:val="multilevel"/>
    <w:tmpl w:val="0BF8A4DE"/>
    <w:lvl w:ilvl="0">
      <w:start w:val="6"/>
      <w:numFmt w:val="decimal"/>
      <w:lvlText w:val="%1."/>
      <w:lvlJc w:val="left"/>
      <w:pPr>
        <w:ind w:left="540" w:hanging="540"/>
      </w:pPr>
      <w:rPr>
        <w:rFonts w:cs="Times New Roman" w:hint="default"/>
      </w:rPr>
    </w:lvl>
    <w:lvl w:ilvl="1">
      <w:start w:val="3"/>
      <w:numFmt w:val="decimal"/>
      <w:lvlText w:val="%1.%2."/>
      <w:lvlJc w:val="left"/>
      <w:pPr>
        <w:ind w:left="936" w:hanging="540"/>
      </w:pPr>
      <w:rPr>
        <w:rFonts w:cs="Times New Roman" w:hint="default"/>
      </w:rPr>
    </w:lvl>
    <w:lvl w:ilvl="2">
      <w:start w:val="1"/>
      <w:numFmt w:val="decimal"/>
      <w:lvlText w:val="%1.%2.%3."/>
      <w:lvlJc w:val="left"/>
      <w:pPr>
        <w:ind w:left="1512" w:hanging="720"/>
      </w:pPr>
      <w:rPr>
        <w:rFonts w:cs="Times New Roman" w:hint="default"/>
      </w:rPr>
    </w:lvl>
    <w:lvl w:ilvl="3">
      <w:start w:val="1"/>
      <w:numFmt w:val="decimal"/>
      <w:lvlText w:val="%1.%2.%3.%4."/>
      <w:lvlJc w:val="left"/>
      <w:pPr>
        <w:ind w:left="1908" w:hanging="72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060" w:hanging="108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212" w:hanging="1440"/>
      </w:pPr>
      <w:rPr>
        <w:rFonts w:cs="Times New Roman" w:hint="default"/>
      </w:rPr>
    </w:lvl>
    <w:lvl w:ilvl="8">
      <w:start w:val="1"/>
      <w:numFmt w:val="decimal"/>
      <w:lvlText w:val="%1.%2.%3.%4.%5.%6.%7.%8.%9."/>
      <w:lvlJc w:val="left"/>
      <w:pPr>
        <w:ind w:left="4968" w:hanging="1800"/>
      </w:pPr>
      <w:rPr>
        <w:rFonts w:cs="Times New Roman" w:hint="default"/>
      </w:rPr>
    </w:lvl>
  </w:abstractNum>
  <w:abstractNum w:abstractNumId="4" w15:restartNumberingAfterBreak="0">
    <w:nsid w:val="1F5D72A5"/>
    <w:multiLevelType w:val="hybridMultilevel"/>
    <w:tmpl w:val="247E49C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BA6AD6"/>
    <w:multiLevelType w:val="multilevel"/>
    <w:tmpl w:val="B3B83D3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56"/>
        </w:tabs>
        <w:ind w:left="756" w:hanging="360"/>
      </w:pPr>
      <w:rPr>
        <w:rFonts w:cs="Times New Roman" w:hint="default"/>
      </w:rPr>
    </w:lvl>
    <w:lvl w:ilvl="2">
      <w:start w:val="1"/>
      <w:numFmt w:val="decimal"/>
      <w:lvlText w:val="%1.%2.%3."/>
      <w:lvlJc w:val="left"/>
      <w:pPr>
        <w:tabs>
          <w:tab w:val="num" w:pos="1512"/>
        </w:tabs>
        <w:ind w:left="1512" w:hanging="720"/>
      </w:pPr>
      <w:rPr>
        <w:rFonts w:cs="Times New Roman" w:hint="default"/>
      </w:rPr>
    </w:lvl>
    <w:lvl w:ilvl="3">
      <w:start w:val="1"/>
      <w:numFmt w:val="decimal"/>
      <w:lvlText w:val="%1.%2.%3.%4."/>
      <w:lvlJc w:val="left"/>
      <w:pPr>
        <w:tabs>
          <w:tab w:val="num" w:pos="1908"/>
        </w:tabs>
        <w:ind w:left="1908" w:hanging="720"/>
      </w:pPr>
      <w:rPr>
        <w:rFonts w:cs="Times New Roman" w:hint="default"/>
      </w:rPr>
    </w:lvl>
    <w:lvl w:ilvl="4">
      <w:start w:val="1"/>
      <w:numFmt w:val="decimal"/>
      <w:lvlText w:val="%1.%2.%3.%4.%5."/>
      <w:lvlJc w:val="left"/>
      <w:pPr>
        <w:tabs>
          <w:tab w:val="num" w:pos="2664"/>
        </w:tabs>
        <w:ind w:left="2664" w:hanging="1080"/>
      </w:pPr>
      <w:rPr>
        <w:rFonts w:cs="Times New Roman" w:hint="default"/>
      </w:rPr>
    </w:lvl>
    <w:lvl w:ilvl="5">
      <w:start w:val="1"/>
      <w:numFmt w:val="decimal"/>
      <w:lvlText w:val="%1.%2.%3.%4.%5.%6."/>
      <w:lvlJc w:val="left"/>
      <w:pPr>
        <w:tabs>
          <w:tab w:val="num" w:pos="3060"/>
        </w:tabs>
        <w:ind w:left="3060" w:hanging="1080"/>
      </w:pPr>
      <w:rPr>
        <w:rFonts w:cs="Times New Roman" w:hint="default"/>
      </w:rPr>
    </w:lvl>
    <w:lvl w:ilvl="6">
      <w:start w:val="1"/>
      <w:numFmt w:val="decimal"/>
      <w:lvlText w:val="%1.%2.%3.%4.%5.%6.%7."/>
      <w:lvlJc w:val="left"/>
      <w:pPr>
        <w:tabs>
          <w:tab w:val="num" w:pos="3816"/>
        </w:tabs>
        <w:ind w:left="3816" w:hanging="1440"/>
      </w:pPr>
      <w:rPr>
        <w:rFonts w:cs="Times New Roman" w:hint="default"/>
      </w:rPr>
    </w:lvl>
    <w:lvl w:ilvl="7">
      <w:start w:val="1"/>
      <w:numFmt w:val="decimal"/>
      <w:lvlText w:val="%1.%2.%3.%4.%5.%6.%7.%8."/>
      <w:lvlJc w:val="left"/>
      <w:pPr>
        <w:tabs>
          <w:tab w:val="num" w:pos="4212"/>
        </w:tabs>
        <w:ind w:left="4212" w:hanging="1440"/>
      </w:pPr>
      <w:rPr>
        <w:rFonts w:cs="Times New Roman" w:hint="default"/>
      </w:rPr>
    </w:lvl>
    <w:lvl w:ilvl="8">
      <w:start w:val="1"/>
      <w:numFmt w:val="decimal"/>
      <w:lvlText w:val="%1.%2.%3.%4.%5.%6.%7.%8.%9."/>
      <w:lvlJc w:val="left"/>
      <w:pPr>
        <w:tabs>
          <w:tab w:val="num" w:pos="4968"/>
        </w:tabs>
        <w:ind w:left="4968" w:hanging="1800"/>
      </w:pPr>
      <w:rPr>
        <w:rFonts w:cs="Times New Roman" w:hint="default"/>
      </w:rPr>
    </w:lvl>
  </w:abstractNum>
  <w:abstractNum w:abstractNumId="6" w15:restartNumberingAfterBreak="0">
    <w:nsid w:val="3577595D"/>
    <w:multiLevelType w:val="multilevel"/>
    <w:tmpl w:val="7778948C"/>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84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7" w15:restartNumberingAfterBreak="0">
    <w:nsid w:val="43F844A5"/>
    <w:multiLevelType w:val="multilevel"/>
    <w:tmpl w:val="7D7C7D0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56"/>
        </w:tabs>
        <w:ind w:left="756" w:hanging="360"/>
      </w:pPr>
      <w:rPr>
        <w:rFonts w:cs="Times New Roman" w:hint="default"/>
      </w:rPr>
    </w:lvl>
    <w:lvl w:ilvl="2">
      <w:start w:val="1"/>
      <w:numFmt w:val="decimal"/>
      <w:lvlText w:val="%1.%2.%3."/>
      <w:lvlJc w:val="left"/>
      <w:pPr>
        <w:tabs>
          <w:tab w:val="num" w:pos="1512"/>
        </w:tabs>
        <w:ind w:left="1512" w:hanging="720"/>
      </w:pPr>
      <w:rPr>
        <w:rFonts w:cs="Times New Roman" w:hint="default"/>
      </w:rPr>
    </w:lvl>
    <w:lvl w:ilvl="3">
      <w:start w:val="1"/>
      <w:numFmt w:val="decimal"/>
      <w:lvlText w:val="%1.%2.%3.%4."/>
      <w:lvlJc w:val="left"/>
      <w:pPr>
        <w:tabs>
          <w:tab w:val="num" w:pos="1908"/>
        </w:tabs>
        <w:ind w:left="1908" w:hanging="720"/>
      </w:pPr>
      <w:rPr>
        <w:rFonts w:cs="Times New Roman" w:hint="default"/>
      </w:rPr>
    </w:lvl>
    <w:lvl w:ilvl="4">
      <w:start w:val="1"/>
      <w:numFmt w:val="decimal"/>
      <w:lvlText w:val="%1.%2.%3.%4.%5."/>
      <w:lvlJc w:val="left"/>
      <w:pPr>
        <w:tabs>
          <w:tab w:val="num" w:pos="2664"/>
        </w:tabs>
        <w:ind w:left="2664" w:hanging="1080"/>
      </w:pPr>
      <w:rPr>
        <w:rFonts w:cs="Times New Roman" w:hint="default"/>
      </w:rPr>
    </w:lvl>
    <w:lvl w:ilvl="5">
      <w:start w:val="1"/>
      <w:numFmt w:val="decimal"/>
      <w:lvlText w:val="%1.%2.%3.%4.%5.%6."/>
      <w:lvlJc w:val="left"/>
      <w:pPr>
        <w:tabs>
          <w:tab w:val="num" w:pos="3060"/>
        </w:tabs>
        <w:ind w:left="3060" w:hanging="1080"/>
      </w:pPr>
      <w:rPr>
        <w:rFonts w:cs="Times New Roman" w:hint="default"/>
      </w:rPr>
    </w:lvl>
    <w:lvl w:ilvl="6">
      <w:start w:val="1"/>
      <w:numFmt w:val="decimal"/>
      <w:lvlText w:val="%1.%2.%3.%4.%5.%6.%7."/>
      <w:lvlJc w:val="left"/>
      <w:pPr>
        <w:tabs>
          <w:tab w:val="num" w:pos="3816"/>
        </w:tabs>
        <w:ind w:left="3816" w:hanging="1440"/>
      </w:pPr>
      <w:rPr>
        <w:rFonts w:cs="Times New Roman" w:hint="default"/>
      </w:rPr>
    </w:lvl>
    <w:lvl w:ilvl="7">
      <w:start w:val="1"/>
      <w:numFmt w:val="decimal"/>
      <w:lvlText w:val="%1.%2.%3.%4.%5.%6.%7.%8."/>
      <w:lvlJc w:val="left"/>
      <w:pPr>
        <w:tabs>
          <w:tab w:val="num" w:pos="4212"/>
        </w:tabs>
        <w:ind w:left="4212" w:hanging="1440"/>
      </w:pPr>
      <w:rPr>
        <w:rFonts w:cs="Times New Roman" w:hint="default"/>
      </w:rPr>
    </w:lvl>
    <w:lvl w:ilvl="8">
      <w:start w:val="1"/>
      <w:numFmt w:val="decimal"/>
      <w:lvlText w:val="%1.%2.%3.%4.%5.%6.%7.%8.%9."/>
      <w:lvlJc w:val="left"/>
      <w:pPr>
        <w:tabs>
          <w:tab w:val="num" w:pos="4968"/>
        </w:tabs>
        <w:ind w:left="4968" w:hanging="1800"/>
      </w:pPr>
      <w:rPr>
        <w:rFonts w:cs="Times New Roman" w:hint="default"/>
      </w:rPr>
    </w:lvl>
  </w:abstractNum>
  <w:abstractNum w:abstractNumId="8" w15:restartNumberingAfterBreak="0">
    <w:nsid w:val="471C3C74"/>
    <w:multiLevelType w:val="multilevel"/>
    <w:tmpl w:val="EC308BF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545F797B"/>
    <w:multiLevelType w:val="hybridMultilevel"/>
    <w:tmpl w:val="75DE3F5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82313B"/>
    <w:multiLevelType w:val="multilevel"/>
    <w:tmpl w:val="BC080D4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6788144A"/>
    <w:multiLevelType w:val="multilevel"/>
    <w:tmpl w:val="2A7C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993E2C"/>
    <w:multiLevelType w:val="multilevel"/>
    <w:tmpl w:val="5B2880F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145"/>
        </w:tabs>
        <w:ind w:left="929" w:hanging="504"/>
      </w:pPr>
      <w:rPr>
        <w:rFonts w:cs="Times New Roman"/>
        <w:color w:val="00000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7A404D0F"/>
    <w:multiLevelType w:val="hybridMultilevel"/>
    <w:tmpl w:val="0234DBBE"/>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C9710B3"/>
    <w:multiLevelType w:val="hybridMultilevel"/>
    <w:tmpl w:val="1D4E7E0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8"/>
  </w:num>
  <w:num w:numId="4">
    <w:abstractNumId w:val="10"/>
  </w:num>
  <w:num w:numId="5">
    <w:abstractNumId w:val="2"/>
    <w:lvlOverride w:ilvl="0">
      <w:lvl w:ilvl="0">
        <w:numFmt w:val="decimal"/>
        <w:lvlText w:val="%1."/>
        <w:lvlJc w:val="left"/>
        <w:rPr>
          <w:rFonts w:cs="Times New Roman"/>
        </w:rPr>
      </w:lvl>
    </w:lvlOverride>
  </w:num>
  <w:num w:numId="6">
    <w:abstractNumId w:val="14"/>
  </w:num>
  <w:num w:numId="7">
    <w:abstractNumId w:val="9"/>
  </w:num>
  <w:num w:numId="8">
    <w:abstractNumId w:val="4"/>
  </w:num>
  <w:num w:numId="9">
    <w:abstractNumId w:val="13"/>
  </w:num>
  <w:num w:numId="10">
    <w:abstractNumId w:val="6"/>
  </w:num>
  <w:num w:numId="11">
    <w:abstractNumId w:val="3"/>
  </w:num>
  <w:num w:numId="12">
    <w:abstractNumId w:val="1"/>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2D2"/>
    <w:rsid w:val="00023978"/>
    <w:rsid w:val="00036F22"/>
    <w:rsid w:val="00042F09"/>
    <w:rsid w:val="00054065"/>
    <w:rsid w:val="0007382C"/>
    <w:rsid w:val="000873AF"/>
    <w:rsid w:val="000A0BDA"/>
    <w:rsid w:val="000A4F8F"/>
    <w:rsid w:val="000B176E"/>
    <w:rsid w:val="000B5774"/>
    <w:rsid w:val="000E1EB5"/>
    <w:rsid w:val="000F2699"/>
    <w:rsid w:val="001067E6"/>
    <w:rsid w:val="001160C8"/>
    <w:rsid w:val="001632B9"/>
    <w:rsid w:val="0016710D"/>
    <w:rsid w:val="001715D8"/>
    <w:rsid w:val="001805F5"/>
    <w:rsid w:val="0019118C"/>
    <w:rsid w:val="001922D2"/>
    <w:rsid w:val="001923B7"/>
    <w:rsid w:val="001A1111"/>
    <w:rsid w:val="001A6457"/>
    <w:rsid w:val="001C28AE"/>
    <w:rsid w:val="001C2C51"/>
    <w:rsid w:val="001C56E7"/>
    <w:rsid w:val="001C697D"/>
    <w:rsid w:val="001D041D"/>
    <w:rsid w:val="001D3AEE"/>
    <w:rsid w:val="001D6D2C"/>
    <w:rsid w:val="001E4DDD"/>
    <w:rsid w:val="001F229A"/>
    <w:rsid w:val="002006E6"/>
    <w:rsid w:val="00200B22"/>
    <w:rsid w:val="002042A6"/>
    <w:rsid w:val="00212470"/>
    <w:rsid w:val="00236E02"/>
    <w:rsid w:val="00251F79"/>
    <w:rsid w:val="00275DFB"/>
    <w:rsid w:val="002879B9"/>
    <w:rsid w:val="00292E90"/>
    <w:rsid w:val="002C19DD"/>
    <w:rsid w:val="002C30F6"/>
    <w:rsid w:val="002C5456"/>
    <w:rsid w:val="002D42B7"/>
    <w:rsid w:val="002E5D04"/>
    <w:rsid w:val="002F1818"/>
    <w:rsid w:val="003152D8"/>
    <w:rsid w:val="00337BD8"/>
    <w:rsid w:val="00345A93"/>
    <w:rsid w:val="003462A2"/>
    <w:rsid w:val="003664DD"/>
    <w:rsid w:val="003963D2"/>
    <w:rsid w:val="003A0481"/>
    <w:rsid w:val="003B6BC1"/>
    <w:rsid w:val="003C4908"/>
    <w:rsid w:val="003D40C0"/>
    <w:rsid w:val="003D7366"/>
    <w:rsid w:val="003E3389"/>
    <w:rsid w:val="004065FB"/>
    <w:rsid w:val="0040705B"/>
    <w:rsid w:val="00414FD2"/>
    <w:rsid w:val="00414FF9"/>
    <w:rsid w:val="00425292"/>
    <w:rsid w:val="00425D6D"/>
    <w:rsid w:val="00464FEF"/>
    <w:rsid w:val="00465211"/>
    <w:rsid w:val="00467EC5"/>
    <w:rsid w:val="00470A02"/>
    <w:rsid w:val="00476C18"/>
    <w:rsid w:val="00485131"/>
    <w:rsid w:val="004C28D2"/>
    <w:rsid w:val="004C60EE"/>
    <w:rsid w:val="004C6193"/>
    <w:rsid w:val="004D49F8"/>
    <w:rsid w:val="004D5209"/>
    <w:rsid w:val="004F1C27"/>
    <w:rsid w:val="004F4433"/>
    <w:rsid w:val="00507BFD"/>
    <w:rsid w:val="00521F9B"/>
    <w:rsid w:val="00546DB2"/>
    <w:rsid w:val="00567A0F"/>
    <w:rsid w:val="00572466"/>
    <w:rsid w:val="00585309"/>
    <w:rsid w:val="005B28CD"/>
    <w:rsid w:val="005B3386"/>
    <w:rsid w:val="005B75CC"/>
    <w:rsid w:val="005D26A2"/>
    <w:rsid w:val="005D3BF6"/>
    <w:rsid w:val="005D4D3B"/>
    <w:rsid w:val="005E2F4C"/>
    <w:rsid w:val="005F5830"/>
    <w:rsid w:val="006050E3"/>
    <w:rsid w:val="00612E08"/>
    <w:rsid w:val="00636D42"/>
    <w:rsid w:val="00662715"/>
    <w:rsid w:val="006805EA"/>
    <w:rsid w:val="00684020"/>
    <w:rsid w:val="006B0038"/>
    <w:rsid w:val="006B270F"/>
    <w:rsid w:val="006E1BD6"/>
    <w:rsid w:val="006E46B2"/>
    <w:rsid w:val="006E4CAB"/>
    <w:rsid w:val="007014DE"/>
    <w:rsid w:val="00715D31"/>
    <w:rsid w:val="00721272"/>
    <w:rsid w:val="00771815"/>
    <w:rsid w:val="00792237"/>
    <w:rsid w:val="007B280C"/>
    <w:rsid w:val="007C4A9A"/>
    <w:rsid w:val="007D0205"/>
    <w:rsid w:val="007D6C06"/>
    <w:rsid w:val="007E14F0"/>
    <w:rsid w:val="007F4697"/>
    <w:rsid w:val="007F6738"/>
    <w:rsid w:val="008254A4"/>
    <w:rsid w:val="00826EE1"/>
    <w:rsid w:val="008307C6"/>
    <w:rsid w:val="00831CB4"/>
    <w:rsid w:val="00833DD9"/>
    <w:rsid w:val="008629F2"/>
    <w:rsid w:val="00873389"/>
    <w:rsid w:val="00874967"/>
    <w:rsid w:val="00881BD0"/>
    <w:rsid w:val="00897B55"/>
    <w:rsid w:val="008A238E"/>
    <w:rsid w:val="008B2EA9"/>
    <w:rsid w:val="008C7A09"/>
    <w:rsid w:val="008C7DC7"/>
    <w:rsid w:val="008D313A"/>
    <w:rsid w:val="00902A85"/>
    <w:rsid w:val="00904F5F"/>
    <w:rsid w:val="0091564B"/>
    <w:rsid w:val="009407B1"/>
    <w:rsid w:val="00941C82"/>
    <w:rsid w:val="0094595B"/>
    <w:rsid w:val="0095539E"/>
    <w:rsid w:val="00964FBB"/>
    <w:rsid w:val="009659BC"/>
    <w:rsid w:val="009709D0"/>
    <w:rsid w:val="009900E7"/>
    <w:rsid w:val="009A00D5"/>
    <w:rsid w:val="009C0E36"/>
    <w:rsid w:val="009C7A2B"/>
    <w:rsid w:val="009D24D7"/>
    <w:rsid w:val="009E1BA9"/>
    <w:rsid w:val="009E68CB"/>
    <w:rsid w:val="009F2B16"/>
    <w:rsid w:val="00A067F0"/>
    <w:rsid w:val="00A14281"/>
    <w:rsid w:val="00A40716"/>
    <w:rsid w:val="00A427CB"/>
    <w:rsid w:val="00A42A04"/>
    <w:rsid w:val="00A614C2"/>
    <w:rsid w:val="00A74BA4"/>
    <w:rsid w:val="00AA3470"/>
    <w:rsid w:val="00AA4C8E"/>
    <w:rsid w:val="00AB6205"/>
    <w:rsid w:val="00AC61FD"/>
    <w:rsid w:val="00AE50A6"/>
    <w:rsid w:val="00AE66B1"/>
    <w:rsid w:val="00AF18D8"/>
    <w:rsid w:val="00AF3EC9"/>
    <w:rsid w:val="00B076B0"/>
    <w:rsid w:val="00B1032B"/>
    <w:rsid w:val="00B14BBF"/>
    <w:rsid w:val="00B44F0E"/>
    <w:rsid w:val="00B54462"/>
    <w:rsid w:val="00B64B14"/>
    <w:rsid w:val="00B753C4"/>
    <w:rsid w:val="00B9013F"/>
    <w:rsid w:val="00B92D2C"/>
    <w:rsid w:val="00BA01E6"/>
    <w:rsid w:val="00BB58EE"/>
    <w:rsid w:val="00BB7576"/>
    <w:rsid w:val="00BD47BC"/>
    <w:rsid w:val="00C06169"/>
    <w:rsid w:val="00C06E19"/>
    <w:rsid w:val="00C207D4"/>
    <w:rsid w:val="00C5632F"/>
    <w:rsid w:val="00C641D6"/>
    <w:rsid w:val="00C73463"/>
    <w:rsid w:val="00C8353A"/>
    <w:rsid w:val="00C914D9"/>
    <w:rsid w:val="00CA48FF"/>
    <w:rsid w:val="00CF4E70"/>
    <w:rsid w:val="00CF5BEE"/>
    <w:rsid w:val="00D17ED7"/>
    <w:rsid w:val="00D50EF1"/>
    <w:rsid w:val="00D72D17"/>
    <w:rsid w:val="00D850D6"/>
    <w:rsid w:val="00DA0E80"/>
    <w:rsid w:val="00DB3375"/>
    <w:rsid w:val="00DB509A"/>
    <w:rsid w:val="00DD70B7"/>
    <w:rsid w:val="00DE1A84"/>
    <w:rsid w:val="00DE400C"/>
    <w:rsid w:val="00E06A8B"/>
    <w:rsid w:val="00E10A54"/>
    <w:rsid w:val="00E16AF9"/>
    <w:rsid w:val="00E30EE0"/>
    <w:rsid w:val="00E36DCA"/>
    <w:rsid w:val="00E37A72"/>
    <w:rsid w:val="00E55302"/>
    <w:rsid w:val="00E6208F"/>
    <w:rsid w:val="00E7029D"/>
    <w:rsid w:val="00E92047"/>
    <w:rsid w:val="00E92DD4"/>
    <w:rsid w:val="00EA18BF"/>
    <w:rsid w:val="00EA2050"/>
    <w:rsid w:val="00EA30F2"/>
    <w:rsid w:val="00EC299E"/>
    <w:rsid w:val="00ED3DFA"/>
    <w:rsid w:val="00EE1D34"/>
    <w:rsid w:val="00F013F3"/>
    <w:rsid w:val="00F01D66"/>
    <w:rsid w:val="00F026E8"/>
    <w:rsid w:val="00F35D17"/>
    <w:rsid w:val="00F36C83"/>
    <w:rsid w:val="00F4276A"/>
    <w:rsid w:val="00F55659"/>
    <w:rsid w:val="00F70D7E"/>
    <w:rsid w:val="00F73710"/>
    <w:rsid w:val="00F738DB"/>
    <w:rsid w:val="00FA3D15"/>
    <w:rsid w:val="00FB290B"/>
    <w:rsid w:val="00FC5895"/>
    <w:rsid w:val="00FD77B6"/>
    <w:rsid w:val="00FE1CF8"/>
    <w:rsid w:val="00FF30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35898"/>
  <w15:docId w15:val="{1E43A738-9CA8-4420-B3CE-0EE753C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A8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22D2"/>
    <w:rPr>
      <w:rFonts w:cs="Times New Roman"/>
      <w:color w:val="0000FF"/>
      <w:u w:val="single"/>
    </w:rPr>
  </w:style>
  <w:style w:type="paragraph" w:customStyle="1" w:styleId="Piel">
    <w:name w:val="Piel"/>
    <w:basedOn w:val="Normal"/>
    <w:uiPriority w:val="99"/>
    <w:rsid w:val="001922D2"/>
    <w:pPr>
      <w:spacing w:after="0" w:line="240" w:lineRule="auto"/>
    </w:pPr>
    <w:rPr>
      <w:rFonts w:ascii="Times New Roman" w:eastAsia="Times New Roman" w:hAnsi="Times New Roman"/>
      <w:sz w:val="24"/>
      <w:szCs w:val="20"/>
      <w:lang w:eastAsia="lv-LV"/>
    </w:rPr>
  </w:style>
  <w:style w:type="paragraph" w:styleId="BalloonText">
    <w:name w:val="Balloon Text"/>
    <w:basedOn w:val="Normal"/>
    <w:link w:val="BalloonTextChar"/>
    <w:uiPriority w:val="99"/>
    <w:semiHidden/>
    <w:rsid w:val="00DB509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DB509A"/>
    <w:rPr>
      <w:rFonts w:ascii="Segoe UI" w:hAnsi="Segoe UI"/>
      <w:sz w:val="18"/>
      <w:lang w:eastAsia="en-US"/>
    </w:rPr>
  </w:style>
  <w:style w:type="table" w:styleId="TableGrid">
    <w:name w:val="Table Grid"/>
    <w:basedOn w:val="TableNormal"/>
    <w:uiPriority w:val="99"/>
    <w:rsid w:val="00B103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5895"/>
    <w:pPr>
      <w:tabs>
        <w:tab w:val="center" w:pos="4153"/>
        <w:tab w:val="right" w:pos="8306"/>
      </w:tabs>
    </w:pPr>
  </w:style>
  <w:style w:type="character" w:customStyle="1" w:styleId="HeaderChar">
    <w:name w:val="Header Char"/>
    <w:basedOn w:val="DefaultParagraphFont"/>
    <w:link w:val="Header"/>
    <w:uiPriority w:val="99"/>
    <w:locked/>
    <w:rsid w:val="00FC5895"/>
    <w:rPr>
      <w:sz w:val="22"/>
      <w:lang w:eastAsia="en-US"/>
    </w:rPr>
  </w:style>
  <w:style w:type="paragraph" w:styleId="Footer">
    <w:name w:val="footer"/>
    <w:basedOn w:val="Normal"/>
    <w:link w:val="FooterChar"/>
    <w:uiPriority w:val="99"/>
    <w:rsid w:val="00FC5895"/>
    <w:pPr>
      <w:tabs>
        <w:tab w:val="center" w:pos="4153"/>
        <w:tab w:val="right" w:pos="8306"/>
      </w:tabs>
    </w:pPr>
  </w:style>
  <w:style w:type="character" w:customStyle="1" w:styleId="FooterChar">
    <w:name w:val="Footer Char"/>
    <w:basedOn w:val="DefaultParagraphFont"/>
    <w:link w:val="Footer"/>
    <w:uiPriority w:val="99"/>
    <w:locked/>
    <w:rsid w:val="00FC5895"/>
    <w:rPr>
      <w:sz w:val="22"/>
      <w:lang w:eastAsia="en-US"/>
    </w:rPr>
  </w:style>
  <w:style w:type="character" w:styleId="CommentReference">
    <w:name w:val="annotation reference"/>
    <w:basedOn w:val="DefaultParagraphFont"/>
    <w:uiPriority w:val="99"/>
    <w:semiHidden/>
    <w:rsid w:val="00897B55"/>
    <w:rPr>
      <w:rFonts w:cs="Times New Roman"/>
      <w:sz w:val="16"/>
    </w:rPr>
  </w:style>
  <w:style w:type="paragraph" w:styleId="CommentText">
    <w:name w:val="annotation text"/>
    <w:basedOn w:val="Normal"/>
    <w:link w:val="CommentTextChar"/>
    <w:uiPriority w:val="99"/>
    <w:semiHidden/>
    <w:rsid w:val="00897B55"/>
    <w:rPr>
      <w:sz w:val="20"/>
      <w:szCs w:val="20"/>
    </w:rPr>
  </w:style>
  <w:style w:type="character" w:customStyle="1" w:styleId="CommentTextChar">
    <w:name w:val="Comment Text Char"/>
    <w:basedOn w:val="DefaultParagraphFont"/>
    <w:link w:val="CommentText"/>
    <w:uiPriority w:val="99"/>
    <w:semiHidden/>
    <w:locked/>
    <w:rsid w:val="00897B55"/>
    <w:rPr>
      <w:lang w:val="lv-LV" w:eastAsia="en-US"/>
    </w:rPr>
  </w:style>
  <w:style w:type="paragraph" w:styleId="CommentSubject">
    <w:name w:val="annotation subject"/>
    <w:basedOn w:val="CommentText"/>
    <w:next w:val="CommentText"/>
    <w:link w:val="CommentSubjectChar"/>
    <w:uiPriority w:val="99"/>
    <w:semiHidden/>
    <w:rsid w:val="00897B55"/>
    <w:rPr>
      <w:b/>
      <w:bCs/>
    </w:rPr>
  </w:style>
  <w:style w:type="character" w:customStyle="1" w:styleId="CommentSubjectChar">
    <w:name w:val="Comment Subject Char"/>
    <w:basedOn w:val="CommentTextChar"/>
    <w:link w:val="CommentSubject"/>
    <w:uiPriority w:val="99"/>
    <w:semiHidden/>
    <w:locked/>
    <w:rsid w:val="00897B55"/>
    <w:rPr>
      <w:b/>
      <w:lang w:val="lv-LV" w:eastAsia="en-US"/>
    </w:rPr>
  </w:style>
  <w:style w:type="paragraph" w:styleId="ListParagraph">
    <w:name w:val="List Paragraph"/>
    <w:basedOn w:val="Normal"/>
    <w:uiPriority w:val="99"/>
    <w:qFormat/>
    <w:rsid w:val="009E68CB"/>
    <w:pPr>
      <w:spacing w:after="0" w:line="240" w:lineRule="auto"/>
      <w:ind w:left="720"/>
      <w:contextualSpacing/>
    </w:pPr>
    <w:rPr>
      <w:rFonts w:ascii="Times New Roman" w:eastAsia="MS Minngs" w:hAnsi="Times New Roman"/>
      <w:sz w:val="24"/>
      <w:szCs w:val="20"/>
      <w:lang w:eastAsia="lv-LV"/>
    </w:rPr>
  </w:style>
  <w:style w:type="paragraph" w:styleId="NoSpacing">
    <w:name w:val="No Spacing"/>
    <w:uiPriority w:val="99"/>
    <w:qFormat/>
    <w:rsid w:val="00425D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08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rbs@latvijasradi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4520</Words>
  <Characters>2577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DaceOzolina</dc:creator>
  <cp:keywords/>
  <dc:description/>
  <cp:lastModifiedBy>DaceOzolina</cp:lastModifiedBy>
  <cp:revision>14</cp:revision>
  <cp:lastPrinted>2018-12-17T07:31:00Z</cp:lastPrinted>
  <dcterms:created xsi:type="dcterms:W3CDTF">2020-02-25T10:25:00Z</dcterms:created>
  <dcterms:modified xsi:type="dcterms:W3CDTF">2020-02-28T15:30:00Z</dcterms:modified>
</cp:coreProperties>
</file>